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5643F" w14:textId="6662DE8C" w:rsidR="007A6C06" w:rsidRPr="00C01E49" w:rsidRDefault="00275327" w:rsidP="007A6C06">
      <w:pPr>
        <w:rPr>
          <w:rFonts w:asciiTheme="minorHAnsi" w:hAnsiTheme="minorHAnsi" w:cstheme="minorHAnsi"/>
          <w:sz w:val="22"/>
          <w:szCs w:val="22"/>
          <w:u w:val="single"/>
        </w:rPr>
      </w:pPr>
      <w:r w:rsidRPr="00C01E49">
        <w:rPr>
          <w:rFonts w:asciiTheme="minorHAnsi" w:hAnsiTheme="minorHAnsi" w:cstheme="minorHAnsi"/>
          <w:sz w:val="22"/>
          <w:szCs w:val="22"/>
          <w:u w:val="single"/>
        </w:rPr>
        <w:t>Avvertenze</w:t>
      </w:r>
      <w:r w:rsidR="00134FF6">
        <w:rPr>
          <w:rFonts w:asciiTheme="minorHAnsi" w:hAnsiTheme="minorHAnsi" w:cstheme="minorHAnsi"/>
          <w:sz w:val="22"/>
          <w:szCs w:val="22"/>
          <w:u w:val="single"/>
        </w:rPr>
        <w:t xml:space="preserve"> (da stralciare al momento della redazione del documento)</w:t>
      </w:r>
      <w:r w:rsidR="007A6C06" w:rsidRPr="00C01E49">
        <w:rPr>
          <w:rFonts w:asciiTheme="minorHAnsi" w:hAnsiTheme="minorHAnsi" w:cstheme="minorHAnsi"/>
          <w:sz w:val="22"/>
          <w:szCs w:val="22"/>
          <w:u w:val="single"/>
        </w:rPr>
        <w:t xml:space="preserve">: </w:t>
      </w:r>
    </w:p>
    <w:p w14:paraId="1C44D4FB" w14:textId="4D5A8A11" w:rsidR="007A6C06" w:rsidRPr="00275327" w:rsidRDefault="007A6C06" w:rsidP="007A6C06">
      <w:pPr>
        <w:pStyle w:val="Paragrafoelenco"/>
        <w:numPr>
          <w:ilvl w:val="0"/>
          <w:numId w:val="22"/>
        </w:numPr>
        <w:ind w:left="0" w:firstLine="0"/>
        <w:rPr>
          <w:rFonts w:asciiTheme="minorHAnsi" w:hAnsiTheme="minorHAnsi" w:cstheme="minorHAnsi"/>
          <w:sz w:val="22"/>
          <w:szCs w:val="22"/>
        </w:rPr>
      </w:pPr>
      <w:r w:rsidRPr="00275327">
        <w:rPr>
          <w:rFonts w:asciiTheme="minorHAnsi" w:hAnsiTheme="minorHAnsi" w:cstheme="minorHAnsi"/>
          <w:sz w:val="22"/>
          <w:szCs w:val="22"/>
        </w:rPr>
        <w:t>la traccia seguente non ha la pretesa di essere esaustiva, specie con riferimento alle misure organizzative per il controllo delle certif</w:t>
      </w:r>
      <w:r w:rsidR="00ED12B1">
        <w:rPr>
          <w:rFonts w:asciiTheme="minorHAnsi" w:hAnsiTheme="minorHAnsi" w:cstheme="minorHAnsi"/>
          <w:sz w:val="22"/>
          <w:szCs w:val="22"/>
        </w:rPr>
        <w:t>i</w:t>
      </w:r>
      <w:r w:rsidRPr="00275327">
        <w:rPr>
          <w:rFonts w:asciiTheme="minorHAnsi" w:hAnsiTheme="minorHAnsi" w:cstheme="minorHAnsi"/>
          <w:sz w:val="22"/>
          <w:szCs w:val="22"/>
        </w:rPr>
        <w:t>cazioni verdi COVID-19, che dovranno essere elaborate</w:t>
      </w:r>
      <w:r w:rsidR="00134FF6">
        <w:rPr>
          <w:rFonts w:asciiTheme="minorHAnsi" w:hAnsiTheme="minorHAnsi" w:cstheme="minorHAnsi"/>
          <w:sz w:val="22"/>
          <w:szCs w:val="22"/>
        </w:rPr>
        <w:t>,</w:t>
      </w:r>
      <w:r w:rsidRPr="00275327">
        <w:rPr>
          <w:rFonts w:asciiTheme="minorHAnsi" w:hAnsiTheme="minorHAnsi" w:cstheme="minorHAnsi"/>
          <w:sz w:val="22"/>
          <w:szCs w:val="22"/>
        </w:rPr>
        <w:t xml:space="preserve"> con riferimento alle singole realtà imprenditoriali, </w:t>
      </w:r>
      <w:r w:rsidRPr="00ED12B1">
        <w:rPr>
          <w:rFonts w:asciiTheme="minorHAnsi" w:hAnsiTheme="minorHAnsi" w:cstheme="minorHAnsi"/>
          <w:sz w:val="22"/>
          <w:szCs w:val="22"/>
          <w:u w:val="single"/>
        </w:rPr>
        <w:t>entro il 15 ottobre 2021</w:t>
      </w:r>
      <w:r w:rsidRPr="00275327">
        <w:rPr>
          <w:rFonts w:asciiTheme="minorHAnsi" w:hAnsiTheme="minorHAnsi" w:cstheme="minorHAnsi"/>
          <w:sz w:val="22"/>
          <w:szCs w:val="22"/>
        </w:rPr>
        <w:t>;</w:t>
      </w:r>
    </w:p>
    <w:p w14:paraId="1ED19087" w14:textId="2F4F2DE5" w:rsidR="00E71D7E" w:rsidRPr="00275327" w:rsidRDefault="00E71D7E" w:rsidP="007A6C06">
      <w:pPr>
        <w:pStyle w:val="Paragrafoelenco"/>
        <w:numPr>
          <w:ilvl w:val="0"/>
          <w:numId w:val="22"/>
        </w:numPr>
        <w:ind w:left="0" w:firstLine="0"/>
        <w:rPr>
          <w:rFonts w:asciiTheme="minorHAnsi" w:hAnsiTheme="minorHAnsi" w:cstheme="minorHAnsi"/>
          <w:sz w:val="22"/>
          <w:szCs w:val="22"/>
        </w:rPr>
      </w:pPr>
      <w:r w:rsidRPr="00275327">
        <w:rPr>
          <w:rFonts w:asciiTheme="minorHAnsi" w:hAnsiTheme="minorHAnsi" w:cstheme="minorHAnsi"/>
          <w:sz w:val="22"/>
          <w:szCs w:val="22"/>
        </w:rPr>
        <w:t xml:space="preserve">la funzione del </w:t>
      </w:r>
      <w:r w:rsidR="007A6C06" w:rsidRPr="00275327">
        <w:rPr>
          <w:rFonts w:asciiTheme="minorHAnsi" w:hAnsiTheme="minorHAnsi" w:cstheme="minorHAnsi"/>
          <w:sz w:val="22"/>
          <w:szCs w:val="22"/>
        </w:rPr>
        <w:t>presente s</w:t>
      </w:r>
      <w:r w:rsidRPr="00275327">
        <w:rPr>
          <w:rFonts w:asciiTheme="minorHAnsi" w:hAnsiTheme="minorHAnsi" w:cstheme="minorHAnsi"/>
          <w:sz w:val="22"/>
          <w:szCs w:val="22"/>
        </w:rPr>
        <w:t>critto è unicamente quell</w:t>
      </w:r>
      <w:r w:rsidR="00DE0E1C">
        <w:rPr>
          <w:rFonts w:asciiTheme="minorHAnsi" w:hAnsiTheme="minorHAnsi" w:cstheme="minorHAnsi"/>
          <w:sz w:val="22"/>
          <w:szCs w:val="22"/>
        </w:rPr>
        <w:t>a</w:t>
      </w:r>
      <w:r w:rsidRPr="00275327">
        <w:rPr>
          <w:rFonts w:asciiTheme="minorHAnsi" w:hAnsiTheme="minorHAnsi" w:cstheme="minorHAnsi"/>
          <w:sz w:val="22"/>
          <w:szCs w:val="22"/>
        </w:rPr>
        <w:t xml:space="preserve"> di segnalare il percorso logico di base per adempiere alle prescrizioni recate dal Decreto-legge 21 settembre 2021, n. 127, che ha esteso a tutti i luoghi di lavoro </w:t>
      </w:r>
      <w:r w:rsidR="00134FF6">
        <w:rPr>
          <w:rFonts w:asciiTheme="minorHAnsi" w:hAnsiTheme="minorHAnsi" w:cstheme="minorHAnsi"/>
          <w:sz w:val="22"/>
          <w:szCs w:val="22"/>
        </w:rPr>
        <w:t xml:space="preserve">pubblici e privati </w:t>
      </w:r>
      <w:r w:rsidRPr="00275327">
        <w:rPr>
          <w:rFonts w:asciiTheme="minorHAnsi" w:hAnsiTheme="minorHAnsi" w:cstheme="minorHAnsi"/>
          <w:sz w:val="22"/>
          <w:szCs w:val="22"/>
        </w:rPr>
        <w:t>l’obbligo di esibire il Green Pass per accedervi;</w:t>
      </w:r>
    </w:p>
    <w:p w14:paraId="2AC4BA8B" w14:textId="580765B3" w:rsidR="007A6C06" w:rsidRDefault="00275327" w:rsidP="00275327">
      <w:pPr>
        <w:pStyle w:val="Paragrafoelenco"/>
        <w:numPr>
          <w:ilvl w:val="0"/>
          <w:numId w:val="22"/>
        </w:numPr>
        <w:ind w:left="0" w:firstLine="0"/>
        <w:rPr>
          <w:rFonts w:asciiTheme="minorHAnsi" w:hAnsiTheme="minorHAnsi" w:cstheme="minorHAnsi"/>
          <w:sz w:val="22"/>
          <w:szCs w:val="22"/>
        </w:rPr>
      </w:pPr>
      <w:r w:rsidRPr="00275327">
        <w:rPr>
          <w:rFonts w:asciiTheme="minorHAnsi" w:hAnsiTheme="minorHAnsi" w:cstheme="minorHAnsi"/>
          <w:sz w:val="22"/>
          <w:szCs w:val="22"/>
        </w:rPr>
        <w:t xml:space="preserve">dato che la mancata adozione delle misure organizzative previste all’art. 3, comma 5, del Decreto è punita con sanzione amministrativa (da 400 a 1.000 euro), riteniamo sia una valida prova dell’avvenuto adempimento la </w:t>
      </w:r>
      <w:r w:rsidRPr="00ED12B1">
        <w:rPr>
          <w:rFonts w:asciiTheme="minorHAnsi" w:hAnsiTheme="minorHAnsi" w:cstheme="minorHAnsi"/>
          <w:sz w:val="22"/>
          <w:szCs w:val="22"/>
          <w:u w:val="single"/>
        </w:rPr>
        <w:t>comunicazione piena e puntuale di tali misure a coloro che devono esibire il Green Pass</w:t>
      </w:r>
      <w:r w:rsidRPr="00275327">
        <w:rPr>
          <w:rFonts w:asciiTheme="minorHAnsi" w:hAnsiTheme="minorHAnsi" w:cstheme="minorHAnsi"/>
          <w:sz w:val="22"/>
          <w:szCs w:val="22"/>
        </w:rPr>
        <w:t>;</w:t>
      </w:r>
    </w:p>
    <w:p w14:paraId="6CAD9B7A" w14:textId="40638926" w:rsidR="00506485" w:rsidRPr="004F28B0" w:rsidRDefault="00520CF6" w:rsidP="004B5439">
      <w:pPr>
        <w:pStyle w:val="Paragrafoelenco"/>
        <w:numPr>
          <w:ilvl w:val="0"/>
          <w:numId w:val="22"/>
        </w:numPr>
        <w:ind w:left="0" w:firstLine="0"/>
        <w:rPr>
          <w:rFonts w:asciiTheme="minorHAnsi" w:hAnsiTheme="minorHAnsi" w:cstheme="minorHAnsi"/>
          <w:sz w:val="22"/>
          <w:szCs w:val="22"/>
        </w:rPr>
      </w:pPr>
      <w:r w:rsidRPr="004F28B0">
        <w:rPr>
          <w:rFonts w:asciiTheme="minorHAnsi" w:hAnsiTheme="minorHAnsi" w:cstheme="minorHAnsi"/>
          <w:sz w:val="22"/>
          <w:szCs w:val="22"/>
        </w:rPr>
        <w:t xml:space="preserve">quanto alle modalità di verifica, la norma auspica che i controlli del Green Pass siano fatti </w:t>
      </w:r>
      <w:r w:rsidR="00335656" w:rsidRPr="004F28B0">
        <w:rPr>
          <w:rFonts w:asciiTheme="minorHAnsi" w:hAnsiTheme="minorHAnsi" w:cstheme="minorHAnsi"/>
          <w:sz w:val="22"/>
          <w:szCs w:val="22"/>
          <w:u w:val="single"/>
        </w:rPr>
        <w:t>prioritariamente</w:t>
      </w:r>
      <w:r w:rsidR="00335656" w:rsidRPr="004F28B0">
        <w:rPr>
          <w:rFonts w:asciiTheme="minorHAnsi" w:hAnsiTheme="minorHAnsi" w:cstheme="minorHAnsi"/>
          <w:sz w:val="22"/>
          <w:szCs w:val="22"/>
        </w:rPr>
        <w:t xml:space="preserve"> </w:t>
      </w:r>
      <w:r w:rsidRPr="004F28B0">
        <w:rPr>
          <w:rFonts w:asciiTheme="minorHAnsi" w:hAnsiTheme="minorHAnsi" w:cstheme="minorHAnsi"/>
          <w:sz w:val="22"/>
          <w:szCs w:val="22"/>
        </w:rPr>
        <w:t>all’ingresso dei lu</w:t>
      </w:r>
      <w:r w:rsidR="00134FF6" w:rsidRPr="004F28B0">
        <w:rPr>
          <w:rFonts w:asciiTheme="minorHAnsi" w:hAnsiTheme="minorHAnsi" w:cstheme="minorHAnsi"/>
          <w:sz w:val="22"/>
          <w:szCs w:val="22"/>
        </w:rPr>
        <w:t>o</w:t>
      </w:r>
      <w:r w:rsidRPr="004F28B0">
        <w:rPr>
          <w:rFonts w:asciiTheme="minorHAnsi" w:hAnsiTheme="minorHAnsi" w:cstheme="minorHAnsi"/>
          <w:sz w:val="22"/>
          <w:szCs w:val="22"/>
        </w:rPr>
        <w:t xml:space="preserve">ghi di lavoro, ma ammette anche </w:t>
      </w:r>
      <w:r w:rsidR="00134FF6" w:rsidRPr="004F28B0">
        <w:rPr>
          <w:rFonts w:asciiTheme="minorHAnsi" w:hAnsiTheme="minorHAnsi" w:cstheme="minorHAnsi"/>
          <w:sz w:val="22"/>
          <w:szCs w:val="22"/>
        </w:rPr>
        <w:t xml:space="preserve">la verifica </w:t>
      </w:r>
      <w:r w:rsidRPr="004F28B0">
        <w:rPr>
          <w:rFonts w:asciiTheme="minorHAnsi" w:hAnsiTheme="minorHAnsi" w:cstheme="minorHAnsi"/>
          <w:sz w:val="22"/>
          <w:szCs w:val="22"/>
          <w:u w:val="single"/>
        </w:rPr>
        <w:t>a campione</w:t>
      </w:r>
      <w:r w:rsidR="006317DA" w:rsidRPr="004F28B0">
        <w:rPr>
          <w:rFonts w:asciiTheme="minorHAnsi" w:hAnsiTheme="minorHAnsi" w:cstheme="minorHAnsi"/>
          <w:sz w:val="22"/>
          <w:szCs w:val="22"/>
        </w:rPr>
        <w:t xml:space="preserve"> (non tutti i lavoratori) e nel corso della giornata lavorativa</w:t>
      </w:r>
      <w:r w:rsidRPr="004F28B0">
        <w:rPr>
          <w:rFonts w:asciiTheme="minorHAnsi" w:hAnsiTheme="minorHAnsi" w:cstheme="minorHAnsi"/>
          <w:sz w:val="22"/>
          <w:szCs w:val="22"/>
        </w:rPr>
        <w:t xml:space="preserve">; in attesa di chiarimenti amministrativi che diano qualche indirizzo, nel contesto delineato dalla norma riteniamo preferibile che </w:t>
      </w:r>
      <w:r w:rsidRPr="004F28B0">
        <w:rPr>
          <w:rFonts w:asciiTheme="minorHAnsi" w:hAnsiTheme="minorHAnsi" w:cstheme="minorHAnsi"/>
          <w:sz w:val="22"/>
          <w:szCs w:val="22"/>
          <w:u w:val="single"/>
        </w:rPr>
        <w:t>il campione dei controlli sia selezionato casualmente, per far sì che tutti i lavoratori siano potenzialmente controllabili di giorno in giorno</w:t>
      </w:r>
      <w:r w:rsidRPr="004F28B0">
        <w:rPr>
          <w:rFonts w:asciiTheme="minorHAnsi" w:hAnsiTheme="minorHAnsi" w:cstheme="minorHAnsi"/>
          <w:sz w:val="22"/>
          <w:szCs w:val="22"/>
        </w:rPr>
        <w:t>;</w:t>
      </w:r>
      <w:r w:rsidR="00335656" w:rsidRPr="004F28B0">
        <w:rPr>
          <w:rFonts w:asciiTheme="minorHAnsi" w:hAnsiTheme="minorHAnsi" w:cstheme="minorHAnsi"/>
          <w:sz w:val="22"/>
          <w:szCs w:val="22"/>
        </w:rPr>
        <w:t xml:space="preserve"> laddove l’azienda scelga di fare contolli a campione (e non a tutto il personale all’ingresso), è altrettanto consigliabile che </w:t>
      </w:r>
      <w:r w:rsidR="00335656" w:rsidRPr="004F28B0">
        <w:rPr>
          <w:rFonts w:asciiTheme="minorHAnsi" w:hAnsiTheme="minorHAnsi" w:cstheme="minorHAnsi"/>
          <w:sz w:val="22"/>
          <w:szCs w:val="22"/>
          <w:u w:val="single"/>
        </w:rPr>
        <w:t>tale opzione sia motivata</w:t>
      </w:r>
      <w:r w:rsidR="00335656" w:rsidRPr="004F28B0">
        <w:rPr>
          <w:rFonts w:asciiTheme="minorHAnsi" w:hAnsiTheme="minorHAnsi" w:cstheme="minorHAnsi"/>
          <w:sz w:val="22"/>
          <w:szCs w:val="22"/>
        </w:rPr>
        <w:t>, ad esempio in ragione del numero elevato dei lavoratori da controllare, o per altre ragioni obiettive</w:t>
      </w:r>
      <w:r w:rsidR="00476975">
        <w:rPr>
          <w:rFonts w:asciiTheme="minorHAnsi" w:hAnsiTheme="minorHAnsi" w:cstheme="minorHAnsi"/>
          <w:sz w:val="22"/>
          <w:szCs w:val="22"/>
        </w:rPr>
        <w:t xml:space="preserve"> (indicativamente, per aziende fino a 100 dipendenti, riteniamo preferibile fare i controlli quotidiani a tutto il personale all’ingresso)</w:t>
      </w:r>
      <w:r w:rsidR="007B3663">
        <w:rPr>
          <w:rFonts w:asciiTheme="minorHAnsi" w:hAnsiTheme="minorHAnsi" w:cstheme="minorHAnsi"/>
          <w:sz w:val="22"/>
          <w:szCs w:val="22"/>
        </w:rPr>
        <w:t>. A</w:t>
      </w:r>
      <w:r w:rsidR="00506485" w:rsidRPr="004F28B0">
        <w:rPr>
          <w:rFonts w:asciiTheme="minorHAnsi" w:hAnsiTheme="minorHAnsi" w:cstheme="minorHAnsi"/>
          <w:sz w:val="22"/>
          <w:szCs w:val="22"/>
        </w:rPr>
        <w:t xml:space="preserve"> questo proposito si segnala la </w:t>
      </w:r>
      <w:r w:rsidR="00506485" w:rsidRPr="004F28B0">
        <w:rPr>
          <w:rFonts w:asciiTheme="minorHAnsi" w:hAnsiTheme="minorHAnsi" w:cstheme="minorHAnsi"/>
          <w:sz w:val="22"/>
          <w:szCs w:val="22"/>
          <w:u w:val="single"/>
        </w:rPr>
        <w:t>FAQ recentemente pubblicata sul sito del Governo</w:t>
      </w:r>
      <w:r w:rsidR="00154596" w:rsidRPr="004F28B0">
        <w:rPr>
          <w:rFonts w:asciiTheme="minorHAnsi" w:hAnsiTheme="minorHAnsi" w:cstheme="minorHAnsi"/>
          <w:sz w:val="22"/>
          <w:szCs w:val="22"/>
          <w:u w:val="single"/>
        </w:rPr>
        <w:t xml:space="preserve"> (</w:t>
      </w:r>
      <w:hyperlink r:id="rId8" w:anchor="zone" w:history="1">
        <w:r w:rsidR="00154596" w:rsidRPr="004F28B0">
          <w:rPr>
            <w:rStyle w:val="Collegamentoipertestuale"/>
            <w:rFonts w:asciiTheme="minorHAnsi" w:hAnsiTheme="minorHAnsi" w:cstheme="minorHAnsi"/>
            <w:sz w:val="22"/>
            <w:szCs w:val="22"/>
          </w:rPr>
          <w:t>COVID-19 – Domande frequenti sulle misure adottate dal Governo | www.governo.it</w:t>
        </w:r>
      </w:hyperlink>
      <w:r w:rsidR="00154596" w:rsidRPr="004F28B0">
        <w:rPr>
          <w:rStyle w:val="Collegamentoipertestuale"/>
          <w:rFonts w:asciiTheme="minorHAnsi" w:hAnsiTheme="minorHAnsi" w:cstheme="minorHAnsi"/>
          <w:sz w:val="22"/>
          <w:szCs w:val="22"/>
        </w:rPr>
        <w:t>)</w:t>
      </w:r>
      <w:r w:rsidR="00506485" w:rsidRPr="004F28B0">
        <w:rPr>
          <w:rFonts w:asciiTheme="minorHAnsi" w:hAnsiTheme="minorHAnsi" w:cstheme="minorHAnsi"/>
          <w:sz w:val="22"/>
          <w:szCs w:val="22"/>
        </w:rPr>
        <w:t xml:space="preserve">, stando alla quale, le aziende che effettueranno </w:t>
      </w:r>
      <w:r w:rsidR="000369D5" w:rsidRPr="004F28B0">
        <w:rPr>
          <w:rFonts w:asciiTheme="minorHAnsi" w:hAnsiTheme="minorHAnsi" w:cstheme="minorHAnsi"/>
          <w:sz w:val="22"/>
          <w:szCs w:val="22"/>
        </w:rPr>
        <w:t>verifiche</w:t>
      </w:r>
      <w:r w:rsidR="00506485" w:rsidRPr="004F28B0">
        <w:rPr>
          <w:rFonts w:asciiTheme="minorHAnsi" w:hAnsiTheme="minorHAnsi" w:cstheme="minorHAnsi"/>
          <w:sz w:val="22"/>
          <w:szCs w:val="22"/>
        </w:rPr>
        <w:t xml:space="preserve"> a campione sul personale</w:t>
      </w:r>
      <w:r w:rsidR="000369D5" w:rsidRPr="004F28B0">
        <w:rPr>
          <w:rFonts w:asciiTheme="minorHAnsi" w:hAnsiTheme="minorHAnsi" w:cstheme="minorHAnsi"/>
          <w:sz w:val="22"/>
          <w:szCs w:val="22"/>
        </w:rPr>
        <w:t>,</w:t>
      </w:r>
      <w:r w:rsidR="00506485" w:rsidRPr="004F28B0">
        <w:rPr>
          <w:rFonts w:asciiTheme="minorHAnsi" w:hAnsiTheme="minorHAnsi" w:cstheme="minorHAnsi"/>
          <w:sz w:val="22"/>
          <w:szCs w:val="22"/>
        </w:rPr>
        <w:t xml:space="preserve"> non rischieranno sanzioni ammin</w:t>
      </w:r>
      <w:r w:rsidR="000369D5" w:rsidRPr="004F28B0">
        <w:rPr>
          <w:rFonts w:asciiTheme="minorHAnsi" w:hAnsiTheme="minorHAnsi" w:cstheme="minorHAnsi"/>
          <w:sz w:val="22"/>
          <w:szCs w:val="22"/>
        </w:rPr>
        <w:t>i</w:t>
      </w:r>
      <w:r w:rsidR="00506485" w:rsidRPr="004F28B0">
        <w:rPr>
          <w:rFonts w:asciiTheme="minorHAnsi" w:hAnsiTheme="minorHAnsi" w:cstheme="minorHAnsi"/>
          <w:sz w:val="22"/>
          <w:szCs w:val="22"/>
        </w:rPr>
        <w:t>stra</w:t>
      </w:r>
      <w:r w:rsidR="000369D5" w:rsidRPr="004F28B0">
        <w:rPr>
          <w:rFonts w:asciiTheme="minorHAnsi" w:hAnsiTheme="minorHAnsi" w:cstheme="minorHAnsi"/>
          <w:sz w:val="22"/>
          <w:szCs w:val="22"/>
        </w:rPr>
        <w:t>t</w:t>
      </w:r>
      <w:r w:rsidR="00506485" w:rsidRPr="004F28B0">
        <w:rPr>
          <w:rFonts w:asciiTheme="minorHAnsi" w:hAnsiTheme="minorHAnsi" w:cstheme="minorHAnsi"/>
          <w:sz w:val="22"/>
          <w:szCs w:val="22"/>
        </w:rPr>
        <w:t xml:space="preserve">ive nel caso in cui un controllo delle autorità dovesse riscontrare la presenza di lavoratori senza </w:t>
      </w:r>
      <w:r w:rsidR="000369D5" w:rsidRPr="004F28B0">
        <w:rPr>
          <w:rFonts w:asciiTheme="minorHAnsi" w:hAnsiTheme="minorHAnsi" w:cstheme="minorHAnsi"/>
          <w:sz w:val="22"/>
          <w:szCs w:val="22"/>
        </w:rPr>
        <w:t>Green Pass</w:t>
      </w:r>
      <w:r w:rsidR="00506485" w:rsidRPr="004F28B0">
        <w:rPr>
          <w:rFonts w:asciiTheme="minorHAnsi" w:hAnsiTheme="minorHAnsi" w:cstheme="minorHAnsi"/>
          <w:sz w:val="22"/>
          <w:szCs w:val="22"/>
        </w:rPr>
        <w:t>, p</w:t>
      </w:r>
      <w:r w:rsidR="000369D5" w:rsidRPr="004F28B0">
        <w:rPr>
          <w:rFonts w:asciiTheme="minorHAnsi" w:hAnsiTheme="minorHAnsi" w:cstheme="minorHAnsi"/>
          <w:sz w:val="22"/>
          <w:szCs w:val="22"/>
        </w:rPr>
        <w:t>u</w:t>
      </w:r>
      <w:r w:rsidR="00506485" w:rsidRPr="004F28B0">
        <w:rPr>
          <w:rFonts w:asciiTheme="minorHAnsi" w:hAnsiTheme="minorHAnsi" w:cstheme="minorHAnsi"/>
          <w:sz w:val="22"/>
          <w:szCs w:val="22"/>
        </w:rPr>
        <w:t>rché i controlli siano stati effettuati nel rispetto di adeguati modelli organizzativi come previsto dal decreto-legge n. 127 del 2021;</w:t>
      </w:r>
    </w:p>
    <w:p w14:paraId="43B68669" w14:textId="55708814" w:rsidR="00275327" w:rsidRDefault="00275327" w:rsidP="00275327">
      <w:pPr>
        <w:pStyle w:val="Paragrafoelenco"/>
        <w:numPr>
          <w:ilvl w:val="0"/>
          <w:numId w:val="22"/>
        </w:numPr>
        <w:ind w:left="0" w:firstLine="0"/>
        <w:rPr>
          <w:rFonts w:asciiTheme="minorHAnsi" w:hAnsiTheme="minorHAnsi" w:cstheme="minorHAnsi"/>
          <w:sz w:val="22"/>
          <w:szCs w:val="22"/>
        </w:rPr>
      </w:pPr>
      <w:r w:rsidRPr="00275327">
        <w:rPr>
          <w:rFonts w:asciiTheme="minorHAnsi" w:hAnsiTheme="minorHAnsi" w:cstheme="minorHAnsi"/>
          <w:sz w:val="22"/>
          <w:szCs w:val="22"/>
        </w:rPr>
        <w:t xml:space="preserve">nella stessa traccia si è ritenuto opportuno incorporare </w:t>
      </w:r>
      <w:r w:rsidRPr="00EC02B4">
        <w:rPr>
          <w:rFonts w:asciiTheme="minorHAnsi" w:hAnsiTheme="minorHAnsi" w:cstheme="minorHAnsi"/>
          <w:sz w:val="22"/>
          <w:szCs w:val="22"/>
        </w:rPr>
        <w:t>un</w:t>
      </w:r>
      <w:r w:rsidR="00EC02B4" w:rsidRPr="00EC02B4">
        <w:rPr>
          <w:rFonts w:asciiTheme="minorHAnsi" w:hAnsiTheme="minorHAnsi" w:cstheme="minorHAnsi"/>
          <w:sz w:val="22"/>
          <w:szCs w:val="22"/>
        </w:rPr>
        <w:t>’</w:t>
      </w:r>
      <w:r w:rsidRPr="00ED12B1">
        <w:rPr>
          <w:rFonts w:asciiTheme="minorHAnsi" w:hAnsiTheme="minorHAnsi" w:cstheme="minorHAnsi"/>
          <w:sz w:val="22"/>
          <w:szCs w:val="22"/>
          <w:u w:val="single"/>
        </w:rPr>
        <w:t>informativa ai lavoratori</w:t>
      </w:r>
      <w:r w:rsidRPr="00275327">
        <w:rPr>
          <w:rFonts w:asciiTheme="minorHAnsi" w:hAnsiTheme="minorHAnsi" w:cstheme="minorHAnsi"/>
          <w:sz w:val="22"/>
          <w:szCs w:val="22"/>
        </w:rPr>
        <w:t xml:space="preserve"> sui nuovi obblighi </w:t>
      </w:r>
      <w:r>
        <w:rPr>
          <w:rFonts w:asciiTheme="minorHAnsi" w:hAnsiTheme="minorHAnsi" w:cstheme="minorHAnsi"/>
          <w:sz w:val="22"/>
          <w:szCs w:val="22"/>
        </w:rPr>
        <w:t>a cui dovranno adeguarsi dal 15 ottobre prossimo;</w:t>
      </w:r>
      <w:r w:rsidR="000E38D4">
        <w:rPr>
          <w:rFonts w:asciiTheme="minorHAnsi" w:hAnsiTheme="minorHAnsi" w:cstheme="minorHAnsi"/>
          <w:sz w:val="22"/>
          <w:szCs w:val="22"/>
        </w:rPr>
        <w:t xml:space="preserve"> </w:t>
      </w:r>
      <w:r w:rsidR="00E72EF9">
        <w:rPr>
          <w:rFonts w:asciiTheme="minorHAnsi" w:hAnsiTheme="minorHAnsi" w:cstheme="minorHAnsi"/>
          <w:sz w:val="22"/>
          <w:szCs w:val="22"/>
        </w:rPr>
        <w:t xml:space="preserve">nella </w:t>
      </w:r>
      <w:r w:rsidR="000E38D4">
        <w:rPr>
          <w:rFonts w:asciiTheme="minorHAnsi" w:hAnsiTheme="minorHAnsi" w:cstheme="minorHAnsi"/>
          <w:sz w:val="22"/>
          <w:szCs w:val="22"/>
        </w:rPr>
        <w:t xml:space="preserve">traccia </w:t>
      </w:r>
      <w:r w:rsidR="000E38D4" w:rsidRPr="000E38D4">
        <w:rPr>
          <w:rFonts w:asciiTheme="minorHAnsi" w:hAnsiTheme="minorHAnsi" w:cstheme="minorHAnsi"/>
          <w:sz w:val="22"/>
          <w:szCs w:val="22"/>
          <w:u w:val="single"/>
        </w:rPr>
        <w:t>si richiede ai lavoratori di comunicare preventivamente</w:t>
      </w:r>
      <w:r w:rsidR="00F70D00">
        <w:rPr>
          <w:rFonts w:asciiTheme="minorHAnsi" w:hAnsiTheme="minorHAnsi" w:cstheme="minorHAnsi"/>
          <w:sz w:val="22"/>
          <w:szCs w:val="22"/>
          <w:u w:val="single"/>
        </w:rPr>
        <w:t xml:space="preserve">, con cadenza settimanale, </w:t>
      </w:r>
      <w:r w:rsidR="00E72EF9">
        <w:rPr>
          <w:rFonts w:asciiTheme="minorHAnsi" w:hAnsiTheme="minorHAnsi" w:cstheme="minorHAnsi"/>
          <w:sz w:val="22"/>
          <w:szCs w:val="22"/>
          <w:u w:val="single"/>
        </w:rPr>
        <w:t xml:space="preserve">se sono </w:t>
      </w:r>
      <w:r w:rsidR="000E38D4" w:rsidRPr="000E38D4">
        <w:rPr>
          <w:rFonts w:asciiTheme="minorHAnsi" w:hAnsiTheme="minorHAnsi" w:cstheme="minorHAnsi"/>
          <w:sz w:val="22"/>
          <w:szCs w:val="22"/>
          <w:u w:val="single"/>
        </w:rPr>
        <w:t>in possesso o meno di un Green Pass valido</w:t>
      </w:r>
      <w:r w:rsidR="000E38D4">
        <w:rPr>
          <w:rFonts w:asciiTheme="minorHAnsi" w:hAnsiTheme="minorHAnsi" w:cstheme="minorHAnsi"/>
          <w:sz w:val="22"/>
          <w:szCs w:val="22"/>
        </w:rPr>
        <w:t xml:space="preserve"> (non altre informazioni</w:t>
      </w:r>
      <w:r w:rsidR="00B31E31">
        <w:rPr>
          <w:rFonts w:asciiTheme="minorHAnsi" w:hAnsiTheme="minorHAnsi" w:cstheme="minorHAnsi"/>
          <w:sz w:val="22"/>
          <w:szCs w:val="22"/>
        </w:rPr>
        <w:t xml:space="preserve"> o altri dati personali</w:t>
      </w:r>
      <w:r w:rsidR="000E38D4">
        <w:rPr>
          <w:rFonts w:asciiTheme="minorHAnsi" w:hAnsiTheme="minorHAnsi" w:cstheme="minorHAnsi"/>
          <w:sz w:val="22"/>
          <w:szCs w:val="22"/>
        </w:rPr>
        <w:t>, che non potrebbero essere trattat</w:t>
      </w:r>
      <w:r w:rsidR="00B31E31">
        <w:rPr>
          <w:rFonts w:asciiTheme="minorHAnsi" w:hAnsiTheme="minorHAnsi" w:cstheme="minorHAnsi"/>
          <w:sz w:val="22"/>
          <w:szCs w:val="22"/>
        </w:rPr>
        <w:t>i</w:t>
      </w:r>
      <w:r w:rsidR="000E38D4">
        <w:rPr>
          <w:rFonts w:asciiTheme="minorHAnsi" w:hAnsiTheme="minorHAnsi" w:cstheme="minorHAnsi"/>
          <w:sz w:val="22"/>
          <w:szCs w:val="22"/>
        </w:rPr>
        <w:t xml:space="preserve"> dall’azienda), in quanto la norma di legge lo consente; questa informazione preventiva, laddove fornita, consentirà all’azienda prendere misure organizzative </w:t>
      </w:r>
      <w:r w:rsidR="00E72EF9">
        <w:rPr>
          <w:rFonts w:asciiTheme="minorHAnsi" w:hAnsiTheme="minorHAnsi" w:cstheme="minorHAnsi"/>
          <w:sz w:val="22"/>
          <w:szCs w:val="22"/>
        </w:rPr>
        <w:t>più efficaci</w:t>
      </w:r>
      <w:r w:rsidR="000E38D4">
        <w:rPr>
          <w:rFonts w:asciiTheme="minorHAnsi" w:hAnsiTheme="minorHAnsi" w:cstheme="minorHAnsi"/>
          <w:sz w:val="22"/>
          <w:szCs w:val="22"/>
        </w:rPr>
        <w:t xml:space="preserve"> per ovviare all’eventuale assenza dei la</w:t>
      </w:r>
      <w:r w:rsidR="00E72EF9">
        <w:rPr>
          <w:rFonts w:asciiTheme="minorHAnsi" w:hAnsiTheme="minorHAnsi" w:cstheme="minorHAnsi"/>
          <w:sz w:val="22"/>
          <w:szCs w:val="22"/>
        </w:rPr>
        <w:t>v</w:t>
      </w:r>
      <w:r w:rsidR="000E38D4">
        <w:rPr>
          <w:rFonts w:asciiTheme="minorHAnsi" w:hAnsiTheme="minorHAnsi" w:cstheme="minorHAnsi"/>
          <w:sz w:val="22"/>
          <w:szCs w:val="22"/>
        </w:rPr>
        <w:t>oratori privi di Green Pass;</w:t>
      </w:r>
    </w:p>
    <w:p w14:paraId="52FB8994" w14:textId="72A1F3A7" w:rsidR="00275327" w:rsidRPr="00275327" w:rsidRDefault="007F3E43" w:rsidP="00275327">
      <w:pPr>
        <w:pStyle w:val="Paragrafoelenco"/>
        <w:numPr>
          <w:ilvl w:val="0"/>
          <w:numId w:val="22"/>
        </w:numPr>
        <w:ind w:left="0" w:firstLine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una volta elaborato questo scritto in relazione all</w:t>
      </w:r>
      <w:r w:rsidR="00616439">
        <w:rPr>
          <w:rFonts w:asciiTheme="minorHAnsi" w:hAnsiTheme="minorHAnsi" w:cstheme="minorHAnsi"/>
          <w:sz w:val="22"/>
          <w:szCs w:val="22"/>
        </w:rPr>
        <w:t>e</w:t>
      </w:r>
      <w:r>
        <w:rPr>
          <w:rFonts w:asciiTheme="minorHAnsi" w:hAnsiTheme="minorHAnsi" w:cstheme="minorHAnsi"/>
          <w:sz w:val="22"/>
          <w:szCs w:val="22"/>
        </w:rPr>
        <w:t xml:space="preserve"> esigenze aziendali, suggeriamo di trasferirlo su carta intestata dell’azienda, con timbro e firma del legale rappresentante, </w:t>
      </w:r>
      <w:r w:rsidRPr="003D4D78">
        <w:rPr>
          <w:rFonts w:asciiTheme="minorHAnsi" w:hAnsiTheme="minorHAnsi" w:cstheme="minorHAnsi"/>
          <w:sz w:val="22"/>
          <w:szCs w:val="22"/>
          <w:u w:val="single"/>
        </w:rPr>
        <w:t xml:space="preserve">consegnarlo personalmente </w:t>
      </w:r>
      <w:r w:rsidR="00D97184" w:rsidRPr="003D4D78">
        <w:rPr>
          <w:rFonts w:asciiTheme="minorHAnsi" w:hAnsiTheme="minorHAnsi" w:cstheme="minorHAnsi"/>
          <w:sz w:val="22"/>
          <w:szCs w:val="22"/>
          <w:u w:val="single"/>
        </w:rPr>
        <w:t xml:space="preserve">(in forma cartacea) </w:t>
      </w:r>
      <w:r w:rsidRPr="003D4D78">
        <w:rPr>
          <w:rFonts w:asciiTheme="minorHAnsi" w:hAnsiTheme="minorHAnsi" w:cstheme="minorHAnsi"/>
          <w:sz w:val="22"/>
          <w:szCs w:val="22"/>
          <w:u w:val="single"/>
        </w:rPr>
        <w:t>a</w:t>
      </w:r>
      <w:r w:rsidR="00EC02B4" w:rsidRPr="003D4D78">
        <w:rPr>
          <w:rFonts w:asciiTheme="minorHAnsi" w:hAnsiTheme="minorHAnsi" w:cstheme="minorHAnsi"/>
          <w:sz w:val="22"/>
          <w:szCs w:val="22"/>
          <w:u w:val="single"/>
        </w:rPr>
        <w:t xml:space="preserve"> tutti </w:t>
      </w:r>
      <w:r w:rsidRPr="003D4D78">
        <w:rPr>
          <w:rFonts w:asciiTheme="minorHAnsi" w:hAnsiTheme="minorHAnsi" w:cstheme="minorHAnsi"/>
          <w:sz w:val="22"/>
          <w:szCs w:val="22"/>
          <w:u w:val="single"/>
        </w:rPr>
        <w:t>i lavoratori dipendenti</w:t>
      </w:r>
      <w:r>
        <w:rPr>
          <w:rFonts w:asciiTheme="minorHAnsi" w:hAnsiTheme="minorHAnsi" w:cstheme="minorHAnsi"/>
          <w:sz w:val="22"/>
          <w:szCs w:val="22"/>
        </w:rPr>
        <w:t>, somministrati</w:t>
      </w:r>
      <w:r w:rsidR="00134FF6">
        <w:rPr>
          <w:rFonts w:asciiTheme="minorHAnsi" w:hAnsiTheme="minorHAnsi" w:cstheme="minorHAnsi"/>
          <w:sz w:val="22"/>
          <w:szCs w:val="22"/>
        </w:rPr>
        <w:t xml:space="preserve"> e</w:t>
      </w:r>
      <w:r>
        <w:rPr>
          <w:rFonts w:asciiTheme="minorHAnsi" w:hAnsiTheme="minorHAnsi" w:cstheme="minorHAnsi"/>
          <w:sz w:val="22"/>
          <w:szCs w:val="22"/>
        </w:rPr>
        <w:t xml:space="preserve"> ai collaboratori assidui e affiggerlo in </w:t>
      </w:r>
      <w:r w:rsidR="00BF2576">
        <w:rPr>
          <w:rFonts w:asciiTheme="minorHAnsi" w:hAnsiTheme="minorHAnsi" w:cstheme="minorHAnsi"/>
          <w:sz w:val="22"/>
          <w:szCs w:val="22"/>
        </w:rPr>
        <w:t xml:space="preserve">luogo visibile a tutti i visitatori, ossia in prossimità degli ingressi. </w:t>
      </w:r>
    </w:p>
    <w:p w14:paraId="61003741" w14:textId="76954709" w:rsidR="009900A3" w:rsidRDefault="009900A3" w:rsidP="007A6C06">
      <w:pPr>
        <w:rPr>
          <w:rFonts w:asciiTheme="minorHAnsi" w:hAnsiTheme="minorHAnsi" w:cstheme="minorHAnsi"/>
        </w:rPr>
      </w:pPr>
    </w:p>
    <w:p w14:paraId="57D31A95" w14:textId="77777777" w:rsidR="005639E3" w:rsidRPr="007A6C06" w:rsidRDefault="005639E3" w:rsidP="007A6C06">
      <w:pPr>
        <w:rPr>
          <w:rFonts w:asciiTheme="minorHAnsi" w:hAnsiTheme="minorHAnsi" w:cstheme="minorHAnsi"/>
        </w:rPr>
      </w:pPr>
    </w:p>
    <w:p w14:paraId="27108F62" w14:textId="77777777" w:rsidR="007A6C06" w:rsidRPr="007A6C06" w:rsidRDefault="007A6C06" w:rsidP="007A6C06"/>
    <w:p w14:paraId="2DFA41BC" w14:textId="079733A2" w:rsidR="0006509B" w:rsidRDefault="0006509B" w:rsidP="004F5C40">
      <w:pPr>
        <w:pStyle w:val="Titolo2"/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pct12" w:color="000000" w:fill="FFFFFF"/>
        <w:suppressAutoHyphens/>
        <w:ind w:firstLine="1"/>
        <w:jc w:val="center"/>
        <w:rPr>
          <w:rFonts w:ascii="Verdana" w:hAnsi="Verdana"/>
          <w:b/>
          <w:i w:val="0"/>
          <w:sz w:val="20"/>
        </w:rPr>
      </w:pPr>
      <w:r>
        <w:rPr>
          <w:rFonts w:ascii="Verdana" w:hAnsi="Verdana"/>
          <w:b/>
          <w:i w:val="0"/>
          <w:sz w:val="20"/>
        </w:rPr>
        <w:t>Informativa ai lavoratori e ai collaboratori sull’obbligo di esibizione della certificazione verde COVID-19 (Green Pass) per l’accesso al luogo di lavoro.</w:t>
      </w:r>
    </w:p>
    <w:p w14:paraId="4EA48D64" w14:textId="77777777" w:rsidR="007A6C06" w:rsidRPr="007A6C06" w:rsidRDefault="007A6C06" w:rsidP="007A6C06"/>
    <w:p w14:paraId="7A551EAA" w14:textId="77777777" w:rsidR="005B4ACF" w:rsidRPr="0006509B" w:rsidRDefault="005B4ACF" w:rsidP="0006509B"/>
    <w:p w14:paraId="0D39EF84" w14:textId="6B89E095" w:rsidR="00583313" w:rsidRPr="005B4ACF" w:rsidRDefault="007439DB" w:rsidP="007439DB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b/>
          <w:bCs/>
          <w:noProof w:val="0"/>
          <w:color w:val="000000"/>
          <w:sz w:val="20"/>
        </w:rPr>
      </w:pP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Ai Lavoratori dipendenti</w:t>
      </w:r>
    </w:p>
    <w:p w14:paraId="2379996F" w14:textId="292D7370" w:rsidR="007439DB" w:rsidRPr="005B4ACF" w:rsidRDefault="007439DB" w:rsidP="007439DB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b/>
          <w:bCs/>
          <w:noProof w:val="0"/>
          <w:color w:val="000000"/>
          <w:sz w:val="20"/>
        </w:rPr>
      </w:pP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Ai lavoratori somministrati</w:t>
      </w:r>
    </w:p>
    <w:p w14:paraId="4FB26A6D" w14:textId="153A99E3" w:rsidR="007439DB" w:rsidRPr="005B4ACF" w:rsidRDefault="007439DB" w:rsidP="007439DB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b/>
          <w:bCs/>
          <w:noProof w:val="0"/>
          <w:color w:val="000000"/>
          <w:sz w:val="20"/>
        </w:rPr>
      </w:pP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Ai lavoratori autonomi e liberi professionisti</w:t>
      </w:r>
    </w:p>
    <w:p w14:paraId="042E5ACE" w14:textId="74C53B3C" w:rsidR="007439DB" w:rsidRPr="005B4ACF" w:rsidRDefault="007439DB" w:rsidP="007439DB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b/>
          <w:bCs/>
          <w:noProof w:val="0"/>
          <w:color w:val="000000"/>
          <w:sz w:val="20"/>
        </w:rPr>
      </w:pP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A tutti coloro che accedono alle pertinenze di questa azienda per ragioni di lavoro, formazione o volontariato.</w:t>
      </w:r>
    </w:p>
    <w:p w14:paraId="4D7E619C" w14:textId="04737E69" w:rsidR="007439DB" w:rsidRDefault="007439DB" w:rsidP="007439DB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</w:p>
    <w:p w14:paraId="2B5F9DCD" w14:textId="61205D87" w:rsidR="00C32684" w:rsidRPr="00A4582C" w:rsidRDefault="00C32684" w:rsidP="00C32684">
      <w:pPr>
        <w:spacing w:line="320" w:lineRule="exac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Il/la sottoscritto/a …………………………………</w:t>
      </w:r>
      <w:r w:rsidRPr="00A4582C">
        <w:rPr>
          <w:rFonts w:ascii="Verdana" w:hAnsi="Verdana"/>
          <w:sz w:val="20"/>
        </w:rPr>
        <w:t xml:space="preserve">, </w:t>
      </w:r>
      <w:r>
        <w:rPr>
          <w:rFonts w:ascii="Verdana" w:hAnsi="Verdana"/>
          <w:sz w:val="20"/>
        </w:rPr>
        <w:t>nato/a a ……………………. il ………………., Codice Fiscale ………………………….., titolare/legale rappresentante della scrivente azienda ……………………., C.F./P.IVA …………………..</w:t>
      </w:r>
      <w:r w:rsidRPr="00A4582C">
        <w:rPr>
          <w:rFonts w:ascii="Verdana" w:hAnsi="Verdana"/>
          <w:sz w:val="20"/>
        </w:rPr>
        <w:t>;</w:t>
      </w:r>
    </w:p>
    <w:p w14:paraId="516E0933" w14:textId="429D9B86" w:rsidR="005B4ACF" w:rsidRPr="005B4ACF" w:rsidRDefault="005B4ACF" w:rsidP="005B4ACF">
      <w:pPr>
        <w:spacing w:before="120" w:after="120" w:line="320" w:lineRule="exact"/>
        <w:jc w:val="center"/>
        <w:rPr>
          <w:rFonts w:ascii="Verdana" w:hAnsi="Verdana"/>
          <w:b/>
          <w:sz w:val="20"/>
        </w:rPr>
      </w:pPr>
      <w:r w:rsidRPr="005B4ACF">
        <w:rPr>
          <w:rFonts w:ascii="Verdana" w:hAnsi="Verdana"/>
          <w:b/>
          <w:sz w:val="20"/>
        </w:rPr>
        <w:lastRenderedPageBreak/>
        <w:t>informa</w:t>
      </w:r>
    </w:p>
    <w:p w14:paraId="694FA4C3" w14:textId="4A4E5016" w:rsidR="005B4ACF" w:rsidRPr="005B4ACF" w:rsidRDefault="005B4ACF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che in data 22 settembre 2021 è entrato in vigore il </w:t>
      </w:r>
      <w:r w:rsidRPr="0047377E">
        <w:rPr>
          <w:rFonts w:ascii="Verdana" w:hAnsi="Verdana" w:cs="Verdana"/>
          <w:b/>
          <w:bCs/>
          <w:noProof w:val="0"/>
          <w:color w:val="000000"/>
          <w:sz w:val="20"/>
        </w:rPr>
        <w:t>Decreto-legge 21 settembre 2021, n. 127</w:t>
      </w:r>
      <w:r w:rsidRPr="005B4ACF">
        <w:rPr>
          <w:rFonts w:ascii="Verdana" w:hAnsi="Verdana" w:cs="Verdana"/>
          <w:noProof w:val="0"/>
          <w:color w:val="000000"/>
          <w:sz w:val="20"/>
        </w:rPr>
        <w:t xml:space="preserve">, recante </w:t>
      </w:r>
      <w:r w:rsidRPr="006E2A8A">
        <w:rPr>
          <w:rFonts w:ascii="Verdana" w:hAnsi="Verdana" w:cs="Verdana"/>
          <w:i/>
          <w:iCs/>
          <w:noProof w:val="0"/>
          <w:color w:val="000000"/>
          <w:sz w:val="20"/>
        </w:rPr>
        <w:t>“Misure urgenti per assicurare lo svolgimento in sicurezza del lavoro pubblico e privato mediante l’estensione dell’ambito applicativo della certificazione verde COVID-19 e il rafforzamento del sistema di screening”</w:t>
      </w:r>
      <w:r>
        <w:rPr>
          <w:rFonts w:ascii="Verdana" w:hAnsi="Verdana" w:cs="Verdana"/>
          <w:noProof w:val="0"/>
          <w:color w:val="000000"/>
          <w:sz w:val="20"/>
        </w:rPr>
        <w:t>.</w:t>
      </w:r>
    </w:p>
    <w:p w14:paraId="41FEFDBD" w14:textId="4A0A0570" w:rsidR="005B4ACF" w:rsidRPr="005B4ACF" w:rsidRDefault="005B4ACF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>La norma di legge</w:t>
      </w:r>
      <w:r w:rsidR="00643495">
        <w:rPr>
          <w:rFonts w:ascii="Verdana" w:hAnsi="Verdana" w:cs="Verdana"/>
          <w:noProof w:val="0"/>
          <w:color w:val="000000"/>
          <w:sz w:val="20"/>
        </w:rPr>
        <w:t xml:space="preserve"> (art. 3)</w:t>
      </w:r>
      <w:r>
        <w:rPr>
          <w:rFonts w:ascii="Verdana" w:hAnsi="Verdana" w:cs="Verdana"/>
          <w:noProof w:val="0"/>
          <w:color w:val="000000"/>
          <w:sz w:val="20"/>
        </w:rPr>
        <w:t xml:space="preserve"> prevede che </w:t>
      </w:r>
      <w:r w:rsidRPr="006E2A8A">
        <w:rPr>
          <w:rFonts w:ascii="Verdana" w:hAnsi="Verdana" w:cs="Verdana"/>
          <w:b/>
          <w:bCs/>
          <w:noProof w:val="0"/>
          <w:color w:val="000000"/>
          <w:sz w:val="20"/>
        </w:rPr>
        <w:t>dal 15 ottobre 2021 al 31 dicembre 2021</w:t>
      </w:r>
      <w:r w:rsidRPr="005B4ACF">
        <w:rPr>
          <w:rFonts w:ascii="Verdana" w:hAnsi="Verdana" w:cs="Verdana"/>
          <w:noProof w:val="0"/>
          <w:color w:val="000000"/>
          <w:sz w:val="20"/>
        </w:rPr>
        <w:t>, termine di cessazione dello stato di emergenza, chiunque svolge un</w:t>
      </w:r>
      <w:r w:rsidR="00643495">
        <w:rPr>
          <w:rFonts w:ascii="Verdana" w:hAnsi="Verdana" w:cs="Verdana"/>
          <w:noProof w:val="0"/>
          <w:color w:val="000000"/>
          <w:sz w:val="20"/>
        </w:rPr>
        <w:t>’</w:t>
      </w:r>
      <w:r w:rsidRPr="005B4ACF">
        <w:rPr>
          <w:rFonts w:ascii="Verdana" w:hAnsi="Verdana" w:cs="Verdana"/>
          <w:noProof w:val="0"/>
          <w:color w:val="000000"/>
          <w:sz w:val="20"/>
        </w:rPr>
        <w:t xml:space="preserve">attività lavorativa nel settore privato </w:t>
      </w:r>
      <w:r>
        <w:rPr>
          <w:rFonts w:ascii="Verdana" w:hAnsi="Verdana" w:cs="Verdana"/>
          <w:b/>
          <w:bCs/>
          <w:noProof w:val="0"/>
          <w:color w:val="000000"/>
          <w:sz w:val="20"/>
        </w:rPr>
        <w:t xml:space="preserve">per accedere </w:t>
      </w: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nei luoghi in cui l</w:t>
      </w:r>
      <w:r w:rsidR="009C4A33">
        <w:rPr>
          <w:rFonts w:ascii="Verdana" w:hAnsi="Verdana" w:cs="Verdana"/>
          <w:b/>
          <w:bCs/>
          <w:noProof w:val="0"/>
          <w:color w:val="000000"/>
          <w:sz w:val="20"/>
        </w:rPr>
        <w:t>’</w:t>
      </w: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attività è svolta</w:t>
      </w:r>
      <w:r w:rsidR="00E551C0">
        <w:rPr>
          <w:rFonts w:ascii="Verdana" w:hAnsi="Verdana" w:cs="Verdana"/>
          <w:b/>
          <w:bCs/>
          <w:noProof w:val="0"/>
          <w:color w:val="000000"/>
          <w:sz w:val="20"/>
        </w:rPr>
        <w:t xml:space="preserve"> (compresi piazzali o parcheggi interni)</w:t>
      </w: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,</w:t>
      </w:r>
      <w:r w:rsidRPr="005B4ACF">
        <w:rPr>
          <w:rFonts w:ascii="Verdana" w:hAnsi="Verdana" w:cs="Verdana"/>
          <w:noProof w:val="0"/>
          <w:color w:val="000000"/>
          <w:sz w:val="20"/>
        </w:rPr>
        <w:t xml:space="preserve"> </w:t>
      </w: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è obbligato a</w:t>
      </w:r>
      <w:r>
        <w:rPr>
          <w:rFonts w:ascii="Verdana" w:hAnsi="Verdana" w:cs="Verdana"/>
          <w:noProof w:val="0"/>
          <w:color w:val="000000"/>
          <w:sz w:val="20"/>
        </w:rPr>
        <w:t xml:space="preserve"> </w:t>
      </w: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>possedere e</w:t>
      </w:r>
      <w:r>
        <w:rPr>
          <w:rFonts w:ascii="Verdana" w:hAnsi="Verdana" w:cs="Verdana"/>
          <w:b/>
          <w:bCs/>
          <w:noProof w:val="0"/>
          <w:color w:val="000000"/>
          <w:sz w:val="20"/>
        </w:rPr>
        <w:t>d</w:t>
      </w:r>
      <w:r w:rsidRPr="005B4ACF">
        <w:rPr>
          <w:rFonts w:ascii="Verdana" w:hAnsi="Verdana" w:cs="Verdana"/>
          <w:b/>
          <w:bCs/>
          <w:noProof w:val="0"/>
          <w:color w:val="000000"/>
          <w:sz w:val="20"/>
        </w:rPr>
        <w:t xml:space="preserve"> esibire, su richiesta, la certificazione verde COVID-19 (Green Pass)</w:t>
      </w:r>
      <w:r w:rsidRPr="005B4ACF">
        <w:rPr>
          <w:rFonts w:ascii="Verdana" w:hAnsi="Verdana" w:cs="Verdana"/>
          <w:noProof w:val="0"/>
          <w:color w:val="000000"/>
          <w:sz w:val="20"/>
        </w:rPr>
        <w:t>.</w:t>
      </w:r>
    </w:p>
    <w:p w14:paraId="61C3417A" w14:textId="6AEC1903" w:rsidR="005B4ACF" w:rsidRDefault="006E2A8A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La regola </w:t>
      </w:r>
      <w:r w:rsidR="005B4ACF" w:rsidRPr="005B4ACF">
        <w:rPr>
          <w:rFonts w:ascii="Verdana" w:hAnsi="Verdana" w:cs="Verdana"/>
          <w:noProof w:val="0"/>
          <w:color w:val="000000"/>
          <w:sz w:val="20"/>
        </w:rPr>
        <w:t>si applica non solo ai lavoratori subordinati, ma a chiunque intrattenga in questi luoghi rapporti di lavoro a vario titolo, ricomprendendovi quindi i liberi professionisti, i prestatori d’opera occasionali e i collaboratori autonomi.</w:t>
      </w:r>
      <w:r>
        <w:rPr>
          <w:rFonts w:ascii="Verdana" w:hAnsi="Verdana" w:cs="Verdana"/>
          <w:noProof w:val="0"/>
          <w:color w:val="000000"/>
          <w:sz w:val="20"/>
        </w:rPr>
        <w:t xml:space="preserve"> La regola si applica altresì </w:t>
      </w:r>
      <w:r w:rsidR="005B4ACF" w:rsidRPr="005B4ACF">
        <w:rPr>
          <w:rFonts w:ascii="Verdana" w:hAnsi="Verdana" w:cs="Verdana"/>
          <w:noProof w:val="0"/>
          <w:color w:val="000000"/>
          <w:sz w:val="20"/>
        </w:rPr>
        <w:t xml:space="preserve">a tutti i soggetti che svolgono, a qualsiasi titolo, la propria attività lavorativa o di formazione o di volontariato nei luoghi </w:t>
      </w:r>
      <w:r>
        <w:rPr>
          <w:rFonts w:ascii="Verdana" w:hAnsi="Verdana" w:cs="Verdana"/>
          <w:noProof w:val="0"/>
          <w:color w:val="000000"/>
          <w:sz w:val="20"/>
        </w:rPr>
        <w:t>di lavoro privati</w:t>
      </w:r>
      <w:r w:rsidR="00C32684">
        <w:rPr>
          <w:rFonts w:ascii="Verdana" w:hAnsi="Verdana" w:cs="Verdana"/>
          <w:noProof w:val="0"/>
          <w:color w:val="000000"/>
          <w:sz w:val="20"/>
        </w:rPr>
        <w:t xml:space="preserve">, </w:t>
      </w:r>
      <w:r w:rsidR="00C32684" w:rsidRPr="00C32684">
        <w:rPr>
          <w:rFonts w:ascii="Verdana" w:hAnsi="Verdana" w:cs="Verdana"/>
          <w:noProof w:val="0"/>
          <w:color w:val="000000"/>
          <w:sz w:val="20"/>
        </w:rPr>
        <w:t>anche sulla base di contratti esterni</w:t>
      </w:r>
      <w:r w:rsidR="009C55BC">
        <w:rPr>
          <w:rFonts w:ascii="Verdana" w:hAnsi="Verdana" w:cs="Verdana"/>
          <w:noProof w:val="0"/>
          <w:color w:val="000000"/>
          <w:sz w:val="20"/>
        </w:rPr>
        <w:t xml:space="preserve">, quali lavoratori somministrati o dipendenti </w:t>
      </w:r>
      <w:r w:rsidR="009C4A33">
        <w:rPr>
          <w:rFonts w:ascii="Verdana" w:hAnsi="Verdana" w:cs="Verdana"/>
          <w:noProof w:val="0"/>
          <w:color w:val="000000"/>
          <w:sz w:val="20"/>
        </w:rPr>
        <w:t>d</w:t>
      </w:r>
      <w:r w:rsidR="009C55BC">
        <w:rPr>
          <w:rFonts w:ascii="Verdana" w:hAnsi="Verdana" w:cs="Verdana"/>
          <w:noProof w:val="0"/>
          <w:color w:val="000000"/>
          <w:sz w:val="20"/>
        </w:rPr>
        <w:t>i altre aziende in regime di distacco</w:t>
      </w:r>
      <w:r w:rsidR="009C4A33">
        <w:rPr>
          <w:rFonts w:ascii="Verdana" w:hAnsi="Verdana" w:cs="Verdana"/>
          <w:noProof w:val="0"/>
          <w:color w:val="000000"/>
          <w:sz w:val="20"/>
        </w:rPr>
        <w:t>,</w:t>
      </w:r>
      <w:r w:rsidR="009C55BC">
        <w:rPr>
          <w:rFonts w:ascii="Verdana" w:hAnsi="Verdana" w:cs="Verdana"/>
          <w:noProof w:val="0"/>
          <w:color w:val="000000"/>
          <w:sz w:val="20"/>
        </w:rPr>
        <w:t xml:space="preserve"> trasferta</w:t>
      </w:r>
      <w:r w:rsidR="009C4A33">
        <w:rPr>
          <w:rFonts w:ascii="Verdana" w:hAnsi="Verdana" w:cs="Verdana"/>
          <w:noProof w:val="0"/>
          <w:color w:val="000000"/>
          <w:sz w:val="20"/>
        </w:rPr>
        <w:t xml:space="preserve"> o appalto</w:t>
      </w:r>
      <w:r w:rsidR="009C55BC">
        <w:rPr>
          <w:rFonts w:ascii="Verdana" w:hAnsi="Verdana" w:cs="Verdana"/>
          <w:noProof w:val="0"/>
          <w:color w:val="000000"/>
          <w:sz w:val="20"/>
        </w:rPr>
        <w:t>.</w:t>
      </w:r>
    </w:p>
    <w:p w14:paraId="6AD29773" w14:textId="2FFEEFE3" w:rsidR="006E2A8A" w:rsidRDefault="006E2A8A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A partire quindi </w:t>
      </w:r>
      <w:r w:rsidRPr="006E2A8A">
        <w:rPr>
          <w:rFonts w:ascii="Verdana" w:hAnsi="Verdana" w:cs="Verdana"/>
          <w:b/>
          <w:bCs/>
          <w:noProof w:val="0"/>
          <w:color w:val="000000"/>
          <w:sz w:val="20"/>
        </w:rPr>
        <w:t>dal 15 ottobre 2021</w:t>
      </w:r>
      <w:r>
        <w:rPr>
          <w:rFonts w:ascii="Verdana" w:hAnsi="Verdana" w:cs="Verdana"/>
          <w:noProof w:val="0"/>
          <w:color w:val="000000"/>
          <w:sz w:val="20"/>
        </w:rPr>
        <w:t xml:space="preserve">, i soggetti sopra menzionati non potranno accedere alle pertinenze dell’azienda scrivente se non esibiranno un Green Pass valido. </w:t>
      </w:r>
    </w:p>
    <w:p w14:paraId="62459760" w14:textId="61D184DD" w:rsidR="0047377E" w:rsidRDefault="0047377E" w:rsidP="0081538E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I destinatari della presente (con particolare riferimento ai dipendenti), </w:t>
      </w:r>
      <w:r w:rsidRPr="00195E95">
        <w:rPr>
          <w:rFonts w:ascii="Verdana" w:hAnsi="Verdana" w:cs="Verdana"/>
          <w:b/>
          <w:bCs/>
          <w:noProof w:val="0"/>
          <w:color w:val="000000"/>
          <w:sz w:val="20"/>
        </w:rPr>
        <w:t>qualora comunichino preventivamente di non possedere un Green Pass, o ne siano privi all’ingresso nel luogo di lavoro,</w:t>
      </w:r>
      <w:r w:rsidRPr="0047377E">
        <w:rPr>
          <w:rFonts w:ascii="Verdana" w:hAnsi="Verdana" w:cs="Verdana"/>
          <w:noProof w:val="0"/>
          <w:color w:val="000000"/>
          <w:sz w:val="20"/>
        </w:rPr>
        <w:t xml:space="preserve"> </w:t>
      </w:r>
      <w:r w:rsidRPr="0047377E">
        <w:rPr>
          <w:rFonts w:ascii="Verdana" w:hAnsi="Verdana" w:cs="Verdana"/>
          <w:b/>
          <w:bCs/>
          <w:noProof w:val="0"/>
          <w:color w:val="000000"/>
          <w:sz w:val="20"/>
        </w:rPr>
        <w:t>non saranno ammessi all’interno dell’azienda e saranno considerati assenti ingiustificati fino alla presentazione di un Green Pass valido</w:t>
      </w:r>
      <w:r w:rsidRPr="0047377E">
        <w:rPr>
          <w:rFonts w:ascii="Verdana" w:hAnsi="Verdana" w:cs="Verdana"/>
          <w:noProof w:val="0"/>
          <w:color w:val="000000"/>
          <w:sz w:val="20"/>
        </w:rPr>
        <w:t xml:space="preserve">, senza conseguenze disciplinari e con diritto alla conservazione del rapporto di lavoro; durante l’assenza ingiustificata non </w:t>
      </w:r>
      <w:r>
        <w:rPr>
          <w:rFonts w:ascii="Verdana" w:hAnsi="Verdana" w:cs="Verdana"/>
          <w:noProof w:val="0"/>
          <w:color w:val="000000"/>
          <w:sz w:val="20"/>
        </w:rPr>
        <w:t>sarà</w:t>
      </w:r>
      <w:r w:rsidRPr="0047377E">
        <w:rPr>
          <w:rFonts w:ascii="Verdana" w:hAnsi="Verdana" w:cs="Verdana"/>
          <w:noProof w:val="0"/>
          <w:color w:val="000000"/>
          <w:sz w:val="20"/>
        </w:rPr>
        <w:t xml:space="preserve"> dovuto alcun tipo di retribuzione o altro compenso o emolumento, comunque denominato.</w:t>
      </w:r>
    </w:p>
    <w:p w14:paraId="1A7E19F5" w14:textId="78F24283" w:rsidR="000E38D4" w:rsidRPr="00F80FCF" w:rsidRDefault="00F70D00" w:rsidP="0081538E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 w:rsidRPr="00F70D00">
        <w:rPr>
          <w:rFonts w:ascii="Verdana" w:hAnsi="Verdana" w:cs="Verdana"/>
          <w:noProof w:val="0"/>
          <w:color w:val="000000"/>
          <w:sz w:val="20"/>
        </w:rPr>
        <w:t>Per consentire gli opportuni adeguamenti organizzativi,</w:t>
      </w:r>
      <w:r>
        <w:rPr>
          <w:rFonts w:ascii="Verdana" w:hAnsi="Verdana" w:cs="Verdana"/>
          <w:b/>
          <w:bCs/>
          <w:noProof w:val="0"/>
          <w:color w:val="000000"/>
          <w:sz w:val="20"/>
        </w:rPr>
        <w:t xml:space="preserve"> s</w:t>
      </w:r>
      <w:r w:rsidR="000E38D4" w:rsidRPr="0009536D">
        <w:rPr>
          <w:rFonts w:ascii="Verdana" w:hAnsi="Verdana" w:cs="Verdana"/>
          <w:b/>
          <w:bCs/>
          <w:noProof w:val="0"/>
          <w:color w:val="000000"/>
          <w:sz w:val="20"/>
        </w:rPr>
        <w:t xml:space="preserve">i invitano i lavoratori a comunicare con cadenza settimanale la circostanza </w:t>
      </w:r>
      <w:r w:rsidR="0009536D" w:rsidRPr="0009536D">
        <w:rPr>
          <w:rFonts w:ascii="Verdana" w:hAnsi="Verdana" w:cs="Verdana"/>
          <w:b/>
          <w:bCs/>
          <w:noProof w:val="0"/>
          <w:color w:val="000000"/>
          <w:sz w:val="20"/>
        </w:rPr>
        <w:t>di essere o meno in possesso di un Green Pass valido</w:t>
      </w:r>
      <w:r w:rsidR="00F40F3B">
        <w:rPr>
          <w:rFonts w:ascii="Verdana" w:hAnsi="Verdana" w:cs="Verdana"/>
          <w:b/>
          <w:bCs/>
          <w:noProof w:val="0"/>
          <w:color w:val="000000"/>
          <w:sz w:val="20"/>
        </w:rPr>
        <w:t xml:space="preserve"> </w:t>
      </w:r>
      <w:r w:rsidR="00F40F3B" w:rsidRPr="005E64D9">
        <w:rPr>
          <w:rFonts w:ascii="Verdana" w:hAnsi="Verdana" w:cs="Verdana"/>
          <w:noProof w:val="0"/>
          <w:color w:val="000000"/>
          <w:sz w:val="20"/>
        </w:rPr>
        <w:t xml:space="preserve">(ai sensi dell’art. </w:t>
      </w:r>
      <w:r w:rsidR="005E64D9" w:rsidRPr="005E64D9">
        <w:rPr>
          <w:rFonts w:ascii="Verdana" w:hAnsi="Verdana" w:cs="Verdana"/>
          <w:noProof w:val="0"/>
          <w:color w:val="000000"/>
          <w:sz w:val="20"/>
        </w:rPr>
        <w:t>9-octies del Decreto-legge n. 52 del 2021, introdotto dall’art. 3 del Decreto-</w:t>
      </w:r>
      <w:r w:rsidR="005E64D9">
        <w:rPr>
          <w:rFonts w:ascii="Verdana" w:hAnsi="Verdana" w:cs="Verdana"/>
          <w:noProof w:val="0"/>
          <w:color w:val="000000"/>
          <w:sz w:val="20"/>
        </w:rPr>
        <w:t>l</w:t>
      </w:r>
      <w:r w:rsidR="005E64D9" w:rsidRPr="005E64D9">
        <w:rPr>
          <w:rFonts w:ascii="Verdana" w:hAnsi="Verdana" w:cs="Verdana"/>
          <w:noProof w:val="0"/>
          <w:color w:val="000000"/>
          <w:sz w:val="20"/>
        </w:rPr>
        <w:t>egge 8 ottobre 2021, n. 139</w:t>
      </w:r>
      <w:r w:rsidR="005E64D9" w:rsidRPr="00F80FCF">
        <w:rPr>
          <w:rFonts w:ascii="Verdana" w:hAnsi="Verdana" w:cs="Verdana"/>
          <w:noProof w:val="0"/>
          <w:color w:val="000000"/>
          <w:sz w:val="20"/>
        </w:rPr>
        <w:t>)</w:t>
      </w:r>
      <w:r w:rsidR="0009536D" w:rsidRPr="00F80FCF">
        <w:rPr>
          <w:rFonts w:ascii="Verdana" w:hAnsi="Verdana" w:cs="Verdana"/>
          <w:noProof w:val="0"/>
          <w:color w:val="000000"/>
          <w:sz w:val="20"/>
        </w:rPr>
        <w:t>, che dovrà comunque essere esibito per accedere nel luogo di lavoro.</w:t>
      </w:r>
    </w:p>
    <w:p w14:paraId="18A3DF57" w14:textId="2B40F60E" w:rsidR="00586C37" w:rsidRDefault="00586C37" w:rsidP="0081538E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È opportuno precisare che a fronte della mancata esibizione del Green Pass, obbligo che grava in modo generalizzato su tutti i lavoratori, la scrivente non è in alcun modo tenuta </w:t>
      </w:r>
      <w:proofErr w:type="gramStart"/>
      <w:r>
        <w:rPr>
          <w:rFonts w:ascii="Verdana" w:hAnsi="Verdana" w:cs="Verdana"/>
          <w:noProof w:val="0"/>
          <w:color w:val="000000"/>
          <w:sz w:val="20"/>
        </w:rPr>
        <w:t>ad</w:t>
      </w:r>
      <w:proofErr w:type="gramEnd"/>
      <w:r>
        <w:rPr>
          <w:rFonts w:ascii="Verdana" w:hAnsi="Verdana" w:cs="Verdana"/>
          <w:noProof w:val="0"/>
          <w:color w:val="000000"/>
          <w:sz w:val="20"/>
        </w:rPr>
        <w:t xml:space="preserve"> adibire i lavoratori a mansioni diverse o </w:t>
      </w:r>
      <w:r w:rsidR="005F6887">
        <w:rPr>
          <w:rFonts w:ascii="Verdana" w:hAnsi="Verdana" w:cs="Verdana"/>
          <w:noProof w:val="0"/>
          <w:color w:val="000000"/>
          <w:sz w:val="20"/>
        </w:rPr>
        <w:t>a</w:t>
      </w:r>
      <w:r>
        <w:rPr>
          <w:rFonts w:ascii="Verdana" w:hAnsi="Verdana" w:cs="Verdana"/>
          <w:noProof w:val="0"/>
          <w:color w:val="000000"/>
          <w:sz w:val="20"/>
        </w:rPr>
        <w:t xml:space="preserve"> consentire il lavoro agile o a distanza. </w:t>
      </w:r>
    </w:p>
    <w:p w14:paraId="5463735B" w14:textId="430BA5A6" w:rsidR="0081538E" w:rsidRDefault="0081538E" w:rsidP="0081538E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Senza alcuna pretesa di completezza, si ricorda che </w:t>
      </w:r>
      <w:r w:rsidRPr="0081538E">
        <w:rPr>
          <w:rFonts w:ascii="Verdana" w:hAnsi="Verdana" w:cs="Verdana"/>
          <w:noProof w:val="0"/>
          <w:color w:val="000000"/>
          <w:sz w:val="20"/>
        </w:rPr>
        <w:t>la certificazione verde COVID-19</w:t>
      </w:r>
      <w:r>
        <w:rPr>
          <w:rFonts w:ascii="Verdana" w:hAnsi="Verdana" w:cs="Verdana"/>
          <w:noProof w:val="0"/>
          <w:color w:val="000000"/>
          <w:sz w:val="20"/>
        </w:rPr>
        <w:t xml:space="preserve"> viene </w:t>
      </w:r>
      <w:r w:rsidR="0030137F">
        <w:rPr>
          <w:rFonts w:ascii="Verdana" w:hAnsi="Verdana" w:cs="Verdana"/>
          <w:noProof w:val="0"/>
          <w:color w:val="000000"/>
          <w:sz w:val="20"/>
        </w:rPr>
        <w:t xml:space="preserve">validamente </w:t>
      </w:r>
      <w:r>
        <w:rPr>
          <w:rFonts w:ascii="Verdana" w:hAnsi="Verdana" w:cs="Verdana"/>
          <w:noProof w:val="0"/>
          <w:color w:val="000000"/>
          <w:sz w:val="20"/>
        </w:rPr>
        <w:t>rilasciata a fronte delle seguenti circostanze:</w:t>
      </w:r>
    </w:p>
    <w:p w14:paraId="4A3D60FC" w14:textId="17A3749E" w:rsidR="0081538E" w:rsidRPr="0081538E" w:rsidRDefault="0081538E" w:rsidP="0081538E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81538E">
        <w:rPr>
          <w:rFonts w:ascii="Verdana" w:hAnsi="Verdana"/>
          <w:sz w:val="20"/>
        </w:rPr>
        <w:t>aver fatto la vaccinazione anti COVID-19</w:t>
      </w:r>
      <w:r>
        <w:rPr>
          <w:rFonts w:ascii="Verdana" w:hAnsi="Verdana"/>
          <w:sz w:val="20"/>
        </w:rPr>
        <w:t xml:space="preserve">, </w:t>
      </w:r>
      <w:r w:rsidR="003B06D1">
        <w:rPr>
          <w:rFonts w:ascii="Verdana" w:hAnsi="Verdana"/>
          <w:sz w:val="20"/>
        </w:rPr>
        <w:t xml:space="preserve">o </w:t>
      </w:r>
      <w:r>
        <w:rPr>
          <w:rFonts w:ascii="Verdana" w:hAnsi="Verdana"/>
          <w:sz w:val="20"/>
        </w:rPr>
        <w:t>quantomeno la prima dose;</w:t>
      </w:r>
    </w:p>
    <w:p w14:paraId="2FBE6F87" w14:textId="06571F2D" w:rsidR="0081538E" w:rsidRPr="0081538E" w:rsidRDefault="0081538E" w:rsidP="0081538E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81538E">
        <w:rPr>
          <w:rFonts w:ascii="Verdana" w:hAnsi="Verdana"/>
          <w:sz w:val="20"/>
        </w:rPr>
        <w:t>essere guariti dal COVID-19 negli ultimi sei mesi</w:t>
      </w:r>
      <w:r>
        <w:rPr>
          <w:rFonts w:ascii="Verdana" w:hAnsi="Verdana"/>
          <w:sz w:val="20"/>
        </w:rPr>
        <w:t>;</w:t>
      </w:r>
    </w:p>
    <w:p w14:paraId="37C94890" w14:textId="6AEAE84A" w:rsidR="0081538E" w:rsidRPr="0081538E" w:rsidRDefault="0081538E" w:rsidP="0081538E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81538E">
        <w:rPr>
          <w:rFonts w:ascii="Verdana" w:hAnsi="Verdana"/>
          <w:sz w:val="20"/>
        </w:rPr>
        <w:t>essere negativi ad un recentissimo test molecolare o antigenico rapido</w:t>
      </w:r>
      <w:r>
        <w:rPr>
          <w:rFonts w:ascii="Verdana" w:hAnsi="Verdana"/>
          <w:sz w:val="20"/>
        </w:rPr>
        <w:t>.</w:t>
      </w:r>
    </w:p>
    <w:p w14:paraId="2458279E" w14:textId="0653BD76" w:rsidR="003372AD" w:rsidRPr="003372AD" w:rsidRDefault="003372AD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>N</w:t>
      </w:r>
      <w:r w:rsidRPr="003372AD">
        <w:rPr>
          <w:rFonts w:ascii="Verdana" w:hAnsi="Verdana" w:cs="Verdana"/>
          <w:noProof w:val="0"/>
          <w:color w:val="000000"/>
          <w:sz w:val="20"/>
        </w:rPr>
        <w:t>elle more del rilascio e dell’eventuale aggiornamento</w:t>
      </w:r>
      <w:r>
        <w:rPr>
          <w:rFonts w:ascii="Verdana" w:hAnsi="Verdana" w:cs="Verdana"/>
          <w:noProof w:val="0"/>
          <w:color w:val="000000"/>
          <w:sz w:val="20"/>
        </w:rPr>
        <w:t xml:space="preserve"> del Green Pass</w:t>
      </w:r>
      <w:r w:rsidRPr="003372AD">
        <w:rPr>
          <w:rFonts w:ascii="Verdana" w:hAnsi="Verdana" w:cs="Verdana"/>
          <w:noProof w:val="0"/>
          <w:color w:val="000000"/>
          <w:sz w:val="20"/>
        </w:rPr>
        <w:t xml:space="preserve">, </w:t>
      </w:r>
      <w:r>
        <w:rPr>
          <w:rFonts w:ascii="Verdana" w:hAnsi="Verdana" w:cs="Verdana"/>
          <w:noProof w:val="0"/>
          <w:color w:val="000000"/>
          <w:sz w:val="20"/>
        </w:rPr>
        <w:t xml:space="preserve">i soggetti interessati potranno esibire </w:t>
      </w:r>
      <w:r w:rsidRPr="003372AD">
        <w:rPr>
          <w:rFonts w:ascii="Verdana" w:hAnsi="Verdana" w:cs="Verdana"/>
          <w:noProof w:val="0"/>
          <w:color w:val="000000"/>
          <w:sz w:val="20"/>
        </w:rPr>
        <w:t>i documenti rilasciati, in formato cartaceo o digitale, dalle strutture sanitarie pubbliche e private, dalle farmacie, dai laboratori di analisi, dai medici di medicina generale e dai pediatri di libera scelta</w:t>
      </w:r>
      <w:r>
        <w:rPr>
          <w:rFonts w:ascii="Verdana" w:hAnsi="Verdana" w:cs="Verdana"/>
          <w:noProof w:val="0"/>
          <w:color w:val="000000"/>
          <w:sz w:val="20"/>
        </w:rPr>
        <w:t>, che attestano o refertano una delle condizioni di cui all’art. 9, comma 2, lettere a), b), e c), del Decreto-legge n. 52 del 2021 (vaccinazione, guarigione, effettuazione del tampone)</w:t>
      </w:r>
      <w:r w:rsidRPr="003372AD">
        <w:rPr>
          <w:rFonts w:ascii="Verdana" w:hAnsi="Verdana" w:cs="Verdana"/>
          <w:noProof w:val="0"/>
          <w:color w:val="000000"/>
          <w:sz w:val="20"/>
        </w:rPr>
        <w:t>.</w:t>
      </w:r>
    </w:p>
    <w:p w14:paraId="7F128624" w14:textId="1D5CF6CB" w:rsidR="00AB1639" w:rsidRPr="00195E95" w:rsidRDefault="00AB1639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b/>
          <w:bCs/>
          <w:noProof w:val="0"/>
          <w:color w:val="000000"/>
          <w:sz w:val="20"/>
        </w:rPr>
      </w:pPr>
      <w:r w:rsidRPr="00195E95">
        <w:rPr>
          <w:rFonts w:ascii="Verdana" w:hAnsi="Verdana" w:cs="Verdana"/>
          <w:b/>
          <w:bCs/>
          <w:noProof w:val="0"/>
          <w:color w:val="000000"/>
          <w:sz w:val="20"/>
        </w:rPr>
        <w:lastRenderedPageBreak/>
        <w:t>Non sarà consentito l’accesso al lavoro a fronte dell</w:t>
      </w:r>
      <w:r w:rsidR="0017661D" w:rsidRPr="00195E95">
        <w:rPr>
          <w:rFonts w:ascii="Verdana" w:hAnsi="Verdana" w:cs="Verdana"/>
          <w:b/>
          <w:bCs/>
          <w:noProof w:val="0"/>
          <w:color w:val="000000"/>
          <w:sz w:val="20"/>
        </w:rPr>
        <w:t>’</w:t>
      </w:r>
      <w:r w:rsidRPr="00195E95">
        <w:rPr>
          <w:rFonts w:ascii="Verdana" w:hAnsi="Verdana" w:cs="Verdana"/>
          <w:b/>
          <w:bCs/>
          <w:noProof w:val="0"/>
          <w:color w:val="000000"/>
          <w:sz w:val="20"/>
        </w:rPr>
        <w:t>esibizione di altr</w:t>
      </w:r>
      <w:r w:rsidR="0017661D" w:rsidRPr="00195E95">
        <w:rPr>
          <w:rFonts w:ascii="Verdana" w:hAnsi="Verdana" w:cs="Verdana"/>
          <w:b/>
          <w:bCs/>
          <w:noProof w:val="0"/>
          <w:color w:val="000000"/>
          <w:sz w:val="20"/>
        </w:rPr>
        <w:t>e dichiarazioni, autocertificazioni</w:t>
      </w:r>
      <w:r w:rsidR="00195E95" w:rsidRPr="00195E95">
        <w:rPr>
          <w:rFonts w:ascii="Verdana" w:hAnsi="Verdana" w:cs="Verdana"/>
          <w:b/>
          <w:bCs/>
          <w:noProof w:val="0"/>
          <w:color w:val="000000"/>
          <w:sz w:val="20"/>
        </w:rPr>
        <w:t xml:space="preserve">, proclami </w:t>
      </w:r>
      <w:r w:rsidR="0017661D" w:rsidRPr="00195E95">
        <w:rPr>
          <w:rFonts w:ascii="Verdana" w:hAnsi="Verdana" w:cs="Verdana"/>
          <w:b/>
          <w:bCs/>
          <w:noProof w:val="0"/>
          <w:color w:val="000000"/>
          <w:sz w:val="20"/>
        </w:rPr>
        <w:t xml:space="preserve">o </w:t>
      </w:r>
      <w:r w:rsidRPr="00195E95">
        <w:rPr>
          <w:rFonts w:ascii="Verdana" w:hAnsi="Verdana" w:cs="Verdana"/>
          <w:b/>
          <w:bCs/>
          <w:noProof w:val="0"/>
          <w:color w:val="000000"/>
          <w:sz w:val="20"/>
        </w:rPr>
        <w:t>documenti</w:t>
      </w:r>
      <w:r w:rsidR="0017661D" w:rsidRPr="00195E95">
        <w:rPr>
          <w:rFonts w:ascii="Verdana" w:hAnsi="Verdana" w:cs="Verdana"/>
          <w:b/>
          <w:bCs/>
          <w:noProof w:val="0"/>
          <w:color w:val="000000"/>
          <w:sz w:val="20"/>
        </w:rPr>
        <w:t xml:space="preserve"> similari, che pretendano di esercitare un sedicente diritto all’ingresso al lavoro</w:t>
      </w:r>
      <w:r w:rsidR="00F70D00">
        <w:rPr>
          <w:rFonts w:ascii="Verdana" w:hAnsi="Verdana" w:cs="Verdana"/>
          <w:b/>
          <w:bCs/>
          <w:noProof w:val="0"/>
          <w:color w:val="000000"/>
          <w:sz w:val="20"/>
        </w:rPr>
        <w:t xml:space="preserve"> in assenza di Green Pass</w:t>
      </w:r>
      <w:r w:rsidR="0017661D" w:rsidRPr="00195E95">
        <w:rPr>
          <w:rFonts w:ascii="Verdana" w:hAnsi="Verdana" w:cs="Verdana"/>
          <w:b/>
          <w:bCs/>
          <w:noProof w:val="0"/>
          <w:color w:val="000000"/>
          <w:sz w:val="20"/>
        </w:rPr>
        <w:t xml:space="preserve">, </w:t>
      </w:r>
      <w:r w:rsidR="00195E95" w:rsidRPr="00195E95">
        <w:rPr>
          <w:rFonts w:ascii="Verdana" w:hAnsi="Verdana" w:cs="Verdana"/>
          <w:b/>
          <w:bCs/>
          <w:noProof w:val="0"/>
          <w:color w:val="000000"/>
          <w:sz w:val="20"/>
        </w:rPr>
        <w:t xml:space="preserve">perché </w:t>
      </w:r>
      <w:r w:rsidR="0017661D" w:rsidRPr="00195E95">
        <w:rPr>
          <w:rFonts w:ascii="Verdana" w:hAnsi="Verdana" w:cs="Verdana"/>
          <w:b/>
          <w:bCs/>
          <w:noProof w:val="0"/>
          <w:color w:val="000000"/>
          <w:sz w:val="20"/>
        </w:rPr>
        <w:t xml:space="preserve">prive di qualsiasi validità e </w:t>
      </w:r>
      <w:r w:rsidR="00195E95" w:rsidRPr="00195E95">
        <w:rPr>
          <w:rFonts w:ascii="Verdana" w:hAnsi="Verdana" w:cs="Verdana"/>
          <w:b/>
          <w:bCs/>
          <w:noProof w:val="0"/>
          <w:color w:val="000000"/>
          <w:sz w:val="20"/>
        </w:rPr>
        <w:t>fondamento giuridico.</w:t>
      </w:r>
    </w:p>
    <w:p w14:paraId="08E58BBA" w14:textId="4D9E0A32" w:rsidR="00387201" w:rsidRDefault="00387201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>L’unica eccezione all’obbligo di possedere e</w:t>
      </w:r>
      <w:r w:rsidR="005639E3">
        <w:rPr>
          <w:rFonts w:ascii="Verdana" w:hAnsi="Verdana" w:cs="Verdana"/>
          <w:noProof w:val="0"/>
          <w:color w:val="000000"/>
          <w:sz w:val="20"/>
        </w:rPr>
        <w:t>d</w:t>
      </w:r>
      <w:r>
        <w:rPr>
          <w:rFonts w:ascii="Verdana" w:hAnsi="Verdana" w:cs="Verdana"/>
          <w:noProof w:val="0"/>
          <w:color w:val="000000"/>
          <w:sz w:val="20"/>
        </w:rPr>
        <w:t xml:space="preserve"> esibire il Green Pass </w:t>
      </w:r>
      <w:r w:rsidR="001803FF">
        <w:rPr>
          <w:rFonts w:ascii="Verdana" w:hAnsi="Verdana" w:cs="Verdana"/>
          <w:noProof w:val="0"/>
          <w:color w:val="000000"/>
          <w:sz w:val="20"/>
        </w:rPr>
        <w:t xml:space="preserve">per l’accesso al lavoro </w:t>
      </w:r>
      <w:r>
        <w:rPr>
          <w:rFonts w:ascii="Verdana" w:hAnsi="Verdana" w:cs="Verdana"/>
          <w:noProof w:val="0"/>
          <w:color w:val="000000"/>
          <w:sz w:val="20"/>
        </w:rPr>
        <w:t>è espressamente prevista dalla norma di legge per i soggetti esentati dalla vaccinazione anti SAR-COV-2, che dovranno esibire la relativa certificazione redatta sulla base della Circolare d</w:t>
      </w:r>
      <w:r w:rsidR="005639E3">
        <w:rPr>
          <w:rFonts w:ascii="Verdana" w:hAnsi="Verdana" w:cs="Verdana"/>
          <w:noProof w:val="0"/>
          <w:color w:val="000000"/>
          <w:sz w:val="20"/>
        </w:rPr>
        <w:t>e</w:t>
      </w:r>
      <w:r>
        <w:rPr>
          <w:rFonts w:ascii="Verdana" w:hAnsi="Verdana" w:cs="Verdana"/>
          <w:noProof w:val="0"/>
          <w:color w:val="000000"/>
          <w:sz w:val="20"/>
        </w:rPr>
        <w:t>l Ministero della Salute del 4 agosto 2021</w:t>
      </w:r>
      <w:r w:rsidR="005639E3">
        <w:rPr>
          <w:rFonts w:ascii="Verdana" w:hAnsi="Verdana" w:cs="Verdana"/>
          <w:noProof w:val="0"/>
          <w:color w:val="000000"/>
          <w:sz w:val="20"/>
        </w:rPr>
        <w:t xml:space="preserve"> (o successive versioni)</w:t>
      </w:r>
      <w:r>
        <w:rPr>
          <w:rFonts w:ascii="Verdana" w:hAnsi="Verdana" w:cs="Verdana"/>
          <w:noProof w:val="0"/>
          <w:color w:val="000000"/>
          <w:sz w:val="20"/>
        </w:rPr>
        <w:t xml:space="preserve">.  </w:t>
      </w:r>
    </w:p>
    <w:p w14:paraId="1214DADF" w14:textId="5AC9C05D" w:rsidR="00875915" w:rsidRDefault="00875915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>La scrivente è tenuta a effettuare i controlli sulla validità del Green Pass, che saranno organizzati secondo quanto specificato nel seguito.</w:t>
      </w:r>
    </w:p>
    <w:p w14:paraId="19074672" w14:textId="183B022A" w:rsidR="00875915" w:rsidRDefault="00875915" w:rsidP="00875915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>I</w:t>
      </w:r>
      <w:r w:rsidRPr="00875915">
        <w:rPr>
          <w:rFonts w:ascii="Verdana" w:hAnsi="Verdana" w:cs="Verdana"/>
          <w:noProof w:val="0"/>
          <w:color w:val="000000"/>
          <w:sz w:val="20"/>
        </w:rPr>
        <w:t xml:space="preserve"> lavoratori che acced</w:t>
      </w:r>
      <w:r>
        <w:rPr>
          <w:rFonts w:ascii="Verdana" w:hAnsi="Verdana" w:cs="Verdana"/>
          <w:noProof w:val="0"/>
          <w:color w:val="000000"/>
          <w:sz w:val="20"/>
        </w:rPr>
        <w:t xml:space="preserve">eranno alle pertinenze dell’azienda scrivente, </w:t>
      </w:r>
      <w:r w:rsidRPr="00875915">
        <w:rPr>
          <w:rFonts w:ascii="Verdana" w:hAnsi="Verdana" w:cs="Verdana"/>
          <w:noProof w:val="0"/>
          <w:color w:val="000000"/>
          <w:sz w:val="20"/>
        </w:rPr>
        <w:t xml:space="preserve">senza </w:t>
      </w:r>
      <w:r>
        <w:rPr>
          <w:rFonts w:ascii="Verdana" w:hAnsi="Verdana" w:cs="Verdana"/>
          <w:noProof w:val="0"/>
          <w:color w:val="000000"/>
          <w:sz w:val="20"/>
        </w:rPr>
        <w:t xml:space="preserve">un </w:t>
      </w:r>
      <w:r w:rsidRPr="00875915">
        <w:rPr>
          <w:rFonts w:ascii="Verdana" w:hAnsi="Verdana" w:cs="Verdana"/>
          <w:noProof w:val="0"/>
          <w:color w:val="000000"/>
          <w:sz w:val="20"/>
        </w:rPr>
        <w:t xml:space="preserve">Green Pass </w:t>
      </w:r>
      <w:r>
        <w:rPr>
          <w:rFonts w:ascii="Verdana" w:hAnsi="Verdana" w:cs="Verdana"/>
          <w:noProof w:val="0"/>
          <w:color w:val="000000"/>
          <w:sz w:val="20"/>
        </w:rPr>
        <w:t>valido,</w:t>
      </w:r>
      <w:r w:rsidRPr="00875915">
        <w:rPr>
          <w:rFonts w:ascii="Verdana" w:hAnsi="Verdana" w:cs="Verdana"/>
          <w:noProof w:val="0"/>
          <w:color w:val="000000"/>
          <w:sz w:val="20"/>
        </w:rPr>
        <w:t xml:space="preserve"> </w:t>
      </w:r>
      <w:r>
        <w:rPr>
          <w:rFonts w:ascii="Verdana" w:hAnsi="Verdana" w:cs="Verdana"/>
          <w:noProof w:val="0"/>
          <w:color w:val="000000"/>
          <w:sz w:val="20"/>
        </w:rPr>
        <w:t xml:space="preserve">violeranno </w:t>
      </w:r>
      <w:r w:rsidRPr="00875915">
        <w:rPr>
          <w:rFonts w:ascii="Verdana" w:hAnsi="Verdana" w:cs="Verdana"/>
          <w:noProof w:val="0"/>
          <w:color w:val="000000"/>
          <w:sz w:val="20"/>
        </w:rPr>
        <w:t xml:space="preserve">norme tese a tutelate la salute della collettività e pertanto </w:t>
      </w:r>
      <w:r>
        <w:rPr>
          <w:rFonts w:ascii="Verdana" w:hAnsi="Verdana" w:cs="Verdana"/>
          <w:noProof w:val="0"/>
          <w:color w:val="000000"/>
          <w:sz w:val="20"/>
        </w:rPr>
        <w:t xml:space="preserve">saranno </w:t>
      </w:r>
      <w:r w:rsidRPr="00875915">
        <w:rPr>
          <w:rFonts w:ascii="Verdana" w:hAnsi="Verdana" w:cs="Verdana"/>
          <w:noProof w:val="0"/>
          <w:color w:val="000000"/>
          <w:sz w:val="20"/>
        </w:rPr>
        <w:t>puniti con la sanzione amministrativa pecuniaria da 600 a 1.500 euro</w:t>
      </w:r>
      <w:r>
        <w:rPr>
          <w:rFonts w:ascii="Verdana" w:hAnsi="Verdana" w:cs="Verdana"/>
          <w:noProof w:val="0"/>
          <w:color w:val="000000"/>
          <w:sz w:val="20"/>
        </w:rPr>
        <w:t xml:space="preserve">; essi potranno altresì </w:t>
      </w:r>
      <w:r w:rsidRPr="00875915">
        <w:rPr>
          <w:rFonts w:ascii="Verdana" w:hAnsi="Verdana" w:cs="Verdana"/>
          <w:noProof w:val="0"/>
          <w:color w:val="000000"/>
          <w:sz w:val="20"/>
        </w:rPr>
        <w:t>incorrere</w:t>
      </w:r>
      <w:r>
        <w:rPr>
          <w:rFonts w:ascii="Verdana" w:hAnsi="Verdana" w:cs="Verdana"/>
          <w:noProof w:val="0"/>
          <w:color w:val="000000"/>
          <w:sz w:val="20"/>
        </w:rPr>
        <w:t xml:space="preserve"> </w:t>
      </w:r>
      <w:r w:rsidRPr="00875915">
        <w:rPr>
          <w:rFonts w:ascii="Verdana" w:hAnsi="Verdana" w:cs="Verdana"/>
          <w:noProof w:val="0"/>
          <w:color w:val="000000"/>
          <w:sz w:val="20"/>
        </w:rPr>
        <w:t xml:space="preserve">in sanzioni disciplinari </w:t>
      </w:r>
      <w:r>
        <w:rPr>
          <w:rFonts w:ascii="Verdana" w:hAnsi="Verdana" w:cs="Verdana"/>
          <w:noProof w:val="0"/>
          <w:color w:val="000000"/>
          <w:sz w:val="20"/>
        </w:rPr>
        <w:t>ai sensi dell’art. 7 della Legge 20/05/1970 n. 300 e della disciplina contenuta nel CCNL adottato dalla scrivente</w:t>
      </w:r>
      <w:r w:rsidRPr="00875915">
        <w:rPr>
          <w:rFonts w:ascii="Verdana" w:hAnsi="Verdana" w:cs="Verdana"/>
          <w:noProof w:val="0"/>
          <w:color w:val="000000"/>
          <w:sz w:val="20"/>
        </w:rPr>
        <w:t>.</w:t>
      </w:r>
    </w:p>
    <w:p w14:paraId="2ACEB810" w14:textId="636EDAF8" w:rsidR="00875915" w:rsidRDefault="00875915" w:rsidP="00875915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>La sanzione amministrativa sarà irrogata dal Prefetto su nostra segnalazione.</w:t>
      </w:r>
    </w:p>
    <w:p w14:paraId="2ED33DE0" w14:textId="77777777" w:rsidR="00093AE6" w:rsidRPr="00875915" w:rsidRDefault="00093AE6" w:rsidP="00875915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</w:p>
    <w:p w14:paraId="192E1C7A" w14:textId="79467037" w:rsidR="00875915" w:rsidRDefault="00875915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</w:p>
    <w:p w14:paraId="2D64691A" w14:textId="77777777" w:rsidR="008A0173" w:rsidRDefault="008A0173" w:rsidP="008A0173">
      <w:pPr>
        <w:pStyle w:val="Titolo2"/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pct12" w:color="000000" w:fill="FFFFFF"/>
        <w:suppressAutoHyphens/>
        <w:ind w:firstLine="1"/>
        <w:jc w:val="center"/>
        <w:rPr>
          <w:rFonts w:ascii="Verdana" w:hAnsi="Verdana"/>
          <w:b/>
          <w:i w:val="0"/>
          <w:sz w:val="20"/>
        </w:rPr>
      </w:pPr>
      <w:r>
        <w:rPr>
          <w:rFonts w:ascii="Verdana" w:hAnsi="Verdana"/>
          <w:b/>
          <w:i w:val="0"/>
          <w:sz w:val="20"/>
        </w:rPr>
        <w:t>Modalità operative per l’organizzazione delle verifiche ai sensi dell’art. 3, comma 5, del Decreto-legge 21 settembre 2021, n. 127</w:t>
      </w:r>
    </w:p>
    <w:p w14:paraId="4A6F5D8B" w14:textId="6D093D24" w:rsidR="008A0173" w:rsidRDefault="008A0173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</w:p>
    <w:p w14:paraId="45D7C00A" w14:textId="78AFB74E" w:rsidR="00B23A4B" w:rsidRDefault="009C55BC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La scrivente procederà alle verifiche </w:t>
      </w:r>
      <w:r w:rsidR="00B23A4B">
        <w:rPr>
          <w:rFonts w:ascii="Verdana" w:hAnsi="Verdana" w:cs="Verdana"/>
          <w:noProof w:val="0"/>
          <w:color w:val="000000"/>
          <w:sz w:val="20"/>
        </w:rPr>
        <w:t>del</w:t>
      </w:r>
      <w:r>
        <w:rPr>
          <w:rFonts w:ascii="Verdana" w:hAnsi="Verdana" w:cs="Verdana"/>
          <w:noProof w:val="0"/>
          <w:color w:val="000000"/>
          <w:sz w:val="20"/>
        </w:rPr>
        <w:t xml:space="preserve">la validità della </w:t>
      </w:r>
      <w:r w:rsidRPr="009C55BC">
        <w:rPr>
          <w:rFonts w:ascii="Verdana" w:hAnsi="Verdana" w:cs="Verdana"/>
          <w:noProof w:val="0"/>
          <w:color w:val="000000"/>
          <w:sz w:val="20"/>
        </w:rPr>
        <w:t>certificazione verde COVID-19</w:t>
      </w:r>
      <w:r w:rsidR="00B23A4B">
        <w:rPr>
          <w:rFonts w:ascii="Verdana" w:hAnsi="Verdana" w:cs="Verdana"/>
          <w:noProof w:val="0"/>
          <w:color w:val="000000"/>
          <w:sz w:val="20"/>
        </w:rPr>
        <w:t>, in str</w:t>
      </w:r>
      <w:r w:rsidR="0030137F">
        <w:rPr>
          <w:rFonts w:ascii="Verdana" w:hAnsi="Verdana" w:cs="Verdana"/>
          <w:noProof w:val="0"/>
          <w:color w:val="000000"/>
          <w:sz w:val="20"/>
        </w:rPr>
        <w:t>e</w:t>
      </w:r>
      <w:r w:rsidR="00B23A4B">
        <w:rPr>
          <w:rFonts w:ascii="Verdana" w:hAnsi="Verdana" w:cs="Verdana"/>
          <w:noProof w:val="0"/>
          <w:color w:val="000000"/>
          <w:sz w:val="20"/>
        </w:rPr>
        <w:t>tta osservanza della disciplina recata dall’art. 13 del DPCM del 17 giugno 2021</w:t>
      </w:r>
      <w:r w:rsidR="0030137F">
        <w:rPr>
          <w:rFonts w:ascii="Verdana" w:hAnsi="Verdana" w:cs="Verdana"/>
          <w:noProof w:val="0"/>
          <w:color w:val="000000"/>
          <w:sz w:val="20"/>
        </w:rPr>
        <w:t xml:space="preserve">; ai controlli saranno delegate </w:t>
      </w:r>
      <w:r w:rsidR="00B23A4B">
        <w:rPr>
          <w:rFonts w:ascii="Verdana" w:hAnsi="Verdana" w:cs="Verdana"/>
          <w:noProof w:val="0"/>
          <w:color w:val="000000"/>
          <w:sz w:val="20"/>
        </w:rPr>
        <w:t xml:space="preserve">le persone di seguito menzionate, che </w:t>
      </w:r>
      <w:r w:rsidR="0030137F">
        <w:rPr>
          <w:rFonts w:ascii="Verdana" w:hAnsi="Verdana" w:cs="Verdana"/>
          <w:noProof w:val="0"/>
          <w:color w:val="000000"/>
          <w:sz w:val="20"/>
        </w:rPr>
        <w:t>utilizzeranno</w:t>
      </w:r>
      <w:r w:rsidR="00B23A4B">
        <w:rPr>
          <w:rFonts w:ascii="Verdana" w:hAnsi="Verdana" w:cs="Verdana"/>
          <w:noProof w:val="0"/>
          <w:color w:val="000000"/>
          <w:sz w:val="20"/>
        </w:rPr>
        <w:t xml:space="preserve"> l’</w:t>
      </w:r>
      <w:r w:rsidR="00B23A4B" w:rsidRPr="00AB1639">
        <w:rPr>
          <w:rFonts w:ascii="Verdana" w:hAnsi="Verdana" w:cs="Verdana"/>
          <w:b/>
          <w:bCs/>
          <w:noProof w:val="0"/>
          <w:color w:val="000000"/>
          <w:sz w:val="20"/>
        </w:rPr>
        <w:t>Applicazione “Verifica C19”</w:t>
      </w:r>
      <w:r w:rsidR="00B23A4B">
        <w:rPr>
          <w:rFonts w:ascii="Verdana" w:hAnsi="Verdana" w:cs="Verdana"/>
          <w:noProof w:val="0"/>
          <w:color w:val="000000"/>
          <w:sz w:val="20"/>
        </w:rPr>
        <w:t xml:space="preserve"> presente su uno smart phone</w:t>
      </w:r>
      <w:r w:rsidR="0030137F">
        <w:rPr>
          <w:rFonts w:ascii="Verdana" w:hAnsi="Verdana" w:cs="Verdana"/>
          <w:noProof w:val="0"/>
          <w:color w:val="000000"/>
          <w:sz w:val="20"/>
        </w:rPr>
        <w:t>, un</w:t>
      </w:r>
      <w:r w:rsidR="0081209C">
        <w:rPr>
          <w:rFonts w:ascii="Verdana" w:hAnsi="Verdana" w:cs="Verdana"/>
          <w:noProof w:val="0"/>
          <w:color w:val="000000"/>
          <w:sz w:val="20"/>
        </w:rPr>
        <w:t>ico</w:t>
      </w:r>
      <w:r w:rsidR="0030137F">
        <w:rPr>
          <w:rFonts w:ascii="Verdana" w:hAnsi="Verdana" w:cs="Verdana"/>
          <w:noProof w:val="0"/>
          <w:color w:val="000000"/>
          <w:sz w:val="20"/>
        </w:rPr>
        <w:t xml:space="preserve"> strumento consentito dalla normativa sulla Privacy</w:t>
      </w:r>
      <w:r w:rsidR="00B23A4B">
        <w:rPr>
          <w:rFonts w:ascii="Verdana" w:hAnsi="Verdana" w:cs="Verdana"/>
          <w:noProof w:val="0"/>
          <w:color w:val="000000"/>
          <w:sz w:val="20"/>
        </w:rPr>
        <w:t>.</w:t>
      </w:r>
    </w:p>
    <w:p w14:paraId="78B26E40" w14:textId="081811EB" w:rsidR="00B23A4B" w:rsidRPr="00B23A4B" w:rsidRDefault="00B23A4B" w:rsidP="00B23A4B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L’App consentirà </w:t>
      </w:r>
      <w:r w:rsidRPr="00B23A4B">
        <w:rPr>
          <w:rFonts w:ascii="Verdana" w:hAnsi="Verdana" w:cs="Verdana"/>
          <w:noProof w:val="0"/>
          <w:color w:val="000000"/>
          <w:sz w:val="20"/>
        </w:rPr>
        <w:t>la lettura del codice a barre bidimensionale (QR-code) contenuto</w:t>
      </w:r>
      <w:r>
        <w:rPr>
          <w:rFonts w:ascii="Verdana" w:hAnsi="Verdana" w:cs="Verdana"/>
          <w:noProof w:val="0"/>
          <w:color w:val="000000"/>
          <w:sz w:val="20"/>
        </w:rPr>
        <w:t xml:space="preserve"> nel Green Pass, verificando in tal modo </w:t>
      </w:r>
      <w:r w:rsidRPr="00B23A4B">
        <w:rPr>
          <w:rFonts w:ascii="Verdana" w:hAnsi="Verdana" w:cs="Verdana"/>
          <w:noProof w:val="0"/>
          <w:color w:val="000000"/>
          <w:sz w:val="20"/>
        </w:rPr>
        <w:t>la validità e l’integrità della certificazione e le generalità del portatore</w:t>
      </w:r>
      <w:r w:rsidR="00A360D9">
        <w:rPr>
          <w:rFonts w:ascii="Verdana" w:hAnsi="Verdana" w:cs="Verdana"/>
          <w:noProof w:val="0"/>
          <w:color w:val="000000"/>
          <w:sz w:val="20"/>
        </w:rPr>
        <w:t xml:space="preserve"> (cognome, nome e data di nascita)</w:t>
      </w:r>
      <w:r w:rsidRPr="00B23A4B">
        <w:rPr>
          <w:rFonts w:ascii="Verdana" w:hAnsi="Verdana" w:cs="Verdana"/>
          <w:noProof w:val="0"/>
          <w:color w:val="000000"/>
          <w:sz w:val="20"/>
        </w:rPr>
        <w:t>, senza render</w:t>
      </w:r>
      <w:r w:rsidR="0081209C">
        <w:rPr>
          <w:rFonts w:ascii="Verdana" w:hAnsi="Verdana" w:cs="Verdana"/>
          <w:noProof w:val="0"/>
          <w:color w:val="000000"/>
          <w:sz w:val="20"/>
        </w:rPr>
        <w:t>e</w:t>
      </w:r>
      <w:r w:rsidRPr="00B23A4B">
        <w:rPr>
          <w:rFonts w:ascii="Verdana" w:hAnsi="Verdana" w:cs="Verdana"/>
          <w:noProof w:val="0"/>
          <w:color w:val="000000"/>
          <w:sz w:val="20"/>
        </w:rPr>
        <w:t xml:space="preserve"> visibili le informazioni che ne hanno determinato l’emissione (vaccino, tampone o guarigione dalla malattia).</w:t>
      </w:r>
    </w:p>
    <w:p w14:paraId="703C758C" w14:textId="181080BB" w:rsidR="00B23A4B" w:rsidRPr="00B23A4B" w:rsidRDefault="00B23A4B" w:rsidP="00B23A4B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 w:rsidRPr="00B23A4B">
        <w:rPr>
          <w:rFonts w:ascii="Verdana" w:hAnsi="Verdana" w:cs="Verdana"/>
          <w:noProof w:val="0"/>
          <w:color w:val="000000"/>
          <w:sz w:val="20"/>
        </w:rPr>
        <w:t>Su richiesta dei verificatori, il comma 4 dell’art. 13 citato prevede che l’intestatario del Green Pass è tenuto ad esibire in documento di identità, per attestare la coincidenza delle generalità.</w:t>
      </w:r>
    </w:p>
    <w:p w14:paraId="279CDF7F" w14:textId="58DCCC65" w:rsidR="00B23A4B" w:rsidRDefault="00B23A4B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>Ai controlli di cui sopra sono delegati i sigg.:</w:t>
      </w:r>
    </w:p>
    <w:p w14:paraId="299A2B30" w14:textId="30EF60D5" w:rsidR="00B23A4B" w:rsidRPr="00ED1960" w:rsidRDefault="00B23A4B" w:rsidP="00ED1960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ED1960">
        <w:rPr>
          <w:rFonts w:ascii="Verdana" w:hAnsi="Verdana"/>
          <w:sz w:val="20"/>
        </w:rPr>
        <w:t>……………………………………………………………………….</w:t>
      </w:r>
    </w:p>
    <w:p w14:paraId="6540E8D3" w14:textId="77777777" w:rsidR="00B23A4B" w:rsidRPr="00ED1960" w:rsidRDefault="00B23A4B" w:rsidP="00ED1960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ED1960">
        <w:rPr>
          <w:rFonts w:ascii="Verdana" w:hAnsi="Verdana"/>
          <w:sz w:val="20"/>
        </w:rPr>
        <w:t>……………………………………………………………………….</w:t>
      </w:r>
    </w:p>
    <w:p w14:paraId="0630D361" w14:textId="77777777" w:rsidR="00B23A4B" w:rsidRPr="00ED1960" w:rsidRDefault="00B23A4B" w:rsidP="00ED1960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ED1960">
        <w:rPr>
          <w:rFonts w:ascii="Verdana" w:hAnsi="Verdana"/>
          <w:sz w:val="20"/>
        </w:rPr>
        <w:t>……………………………………………………………………….</w:t>
      </w:r>
    </w:p>
    <w:p w14:paraId="1A29D2DC" w14:textId="77777777" w:rsidR="00B23A4B" w:rsidRPr="00ED1960" w:rsidRDefault="00B23A4B" w:rsidP="00ED1960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ED1960">
        <w:rPr>
          <w:rFonts w:ascii="Verdana" w:hAnsi="Verdana"/>
          <w:sz w:val="20"/>
        </w:rPr>
        <w:t>……………………………………………………………………….</w:t>
      </w:r>
    </w:p>
    <w:p w14:paraId="74C01A01" w14:textId="77777777" w:rsidR="00ED1960" w:rsidRDefault="00ED1960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</w:p>
    <w:p w14:paraId="6A62A42B" w14:textId="4DCDEF27" w:rsidR="00B23A4B" w:rsidRDefault="00ED1960" w:rsidP="005B4ACF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 w:cs="Verdana"/>
          <w:noProof w:val="0"/>
          <w:color w:val="000000"/>
          <w:sz w:val="20"/>
        </w:rPr>
        <w:t xml:space="preserve">La verifica della </w:t>
      </w:r>
      <w:r w:rsidRPr="009C55BC">
        <w:rPr>
          <w:rFonts w:ascii="Verdana" w:hAnsi="Verdana" w:cs="Verdana"/>
          <w:noProof w:val="0"/>
          <w:color w:val="000000"/>
          <w:sz w:val="20"/>
        </w:rPr>
        <w:t>certificazione verde COVID-19</w:t>
      </w:r>
      <w:r>
        <w:rPr>
          <w:rFonts w:ascii="Verdana" w:hAnsi="Verdana" w:cs="Verdana"/>
          <w:noProof w:val="0"/>
          <w:color w:val="000000"/>
          <w:sz w:val="20"/>
        </w:rPr>
        <w:t xml:space="preserve"> sarà effettuata con le seguenti modalità:</w:t>
      </w:r>
    </w:p>
    <w:p w14:paraId="39C82205" w14:textId="0EFECF48" w:rsidR="00ED1960" w:rsidRDefault="009A61D4" w:rsidP="009A61D4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I lavoratori autonomi, i liberi professionisti, i collaboratori assidui della scrivente, saranno oggetto di verifica all’ingresso dell’impianto</w:t>
      </w:r>
      <w:r w:rsidR="00001DFC">
        <w:rPr>
          <w:rFonts w:ascii="Verdana" w:hAnsi="Verdana"/>
          <w:sz w:val="20"/>
        </w:rPr>
        <w:t xml:space="preserve"> tutti i giorni in cui intendano accedervi</w:t>
      </w:r>
      <w:r>
        <w:rPr>
          <w:rFonts w:ascii="Verdana" w:hAnsi="Verdana"/>
          <w:sz w:val="20"/>
        </w:rPr>
        <w:t>;</w:t>
      </w:r>
    </w:p>
    <w:p w14:paraId="672E9C7C" w14:textId="5D0D3B98" w:rsidR="009A61D4" w:rsidRDefault="009A61D4" w:rsidP="009A61D4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I dipendenti di altre imprese, </w:t>
      </w:r>
      <w:r w:rsidR="0037562E">
        <w:rPr>
          <w:rFonts w:ascii="Verdana" w:hAnsi="Verdana"/>
          <w:sz w:val="20"/>
        </w:rPr>
        <w:t>sommini</w:t>
      </w:r>
      <w:r w:rsidR="00001DFC">
        <w:rPr>
          <w:rFonts w:ascii="Verdana" w:hAnsi="Verdana"/>
          <w:sz w:val="20"/>
        </w:rPr>
        <w:t>s</w:t>
      </w:r>
      <w:r w:rsidR="0037562E">
        <w:rPr>
          <w:rFonts w:ascii="Verdana" w:hAnsi="Verdana"/>
          <w:sz w:val="20"/>
        </w:rPr>
        <w:t xml:space="preserve">trati, </w:t>
      </w:r>
      <w:r>
        <w:rPr>
          <w:rFonts w:ascii="Verdana" w:hAnsi="Verdana"/>
          <w:sz w:val="20"/>
        </w:rPr>
        <w:t>in regime di distacco, trasferta, o comunque necessitati all’ingresso nello stabilimento per ragioni di lavoro, formazione o volontariato, saranno oggetto di verifica all’ingresso dell’impianto</w:t>
      </w:r>
      <w:r w:rsidR="00001DFC" w:rsidRPr="00001DFC">
        <w:rPr>
          <w:rFonts w:ascii="Verdana" w:hAnsi="Verdana"/>
          <w:sz w:val="20"/>
        </w:rPr>
        <w:t xml:space="preserve"> </w:t>
      </w:r>
      <w:r w:rsidR="00001DFC">
        <w:rPr>
          <w:rFonts w:ascii="Verdana" w:hAnsi="Verdana"/>
          <w:sz w:val="20"/>
        </w:rPr>
        <w:t>tutti i giorni in cui intendano accedervi</w:t>
      </w:r>
      <w:r>
        <w:rPr>
          <w:rFonts w:ascii="Verdana" w:hAnsi="Verdana"/>
          <w:sz w:val="20"/>
        </w:rPr>
        <w:t>;</w:t>
      </w:r>
    </w:p>
    <w:p w14:paraId="32D60FEC" w14:textId="28DADC1C" w:rsidR="009A61D4" w:rsidRDefault="009A61D4" w:rsidP="009A61D4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I lavoratori dipendenti della scrivente saranno ogget</w:t>
      </w:r>
      <w:r w:rsidR="0037562E">
        <w:rPr>
          <w:rFonts w:ascii="Verdana" w:hAnsi="Verdana"/>
          <w:sz w:val="20"/>
        </w:rPr>
        <w:t>t</w:t>
      </w:r>
      <w:r>
        <w:rPr>
          <w:rFonts w:ascii="Verdana" w:hAnsi="Verdana"/>
          <w:sz w:val="20"/>
        </w:rPr>
        <w:t>o di verifica sistematica</w:t>
      </w:r>
      <w:r w:rsidR="0037562E">
        <w:rPr>
          <w:rFonts w:ascii="Verdana" w:hAnsi="Verdana"/>
          <w:sz w:val="20"/>
        </w:rPr>
        <w:t>, tutti i giorni lavorativi,</w:t>
      </w:r>
      <w:r>
        <w:rPr>
          <w:rFonts w:ascii="Verdana" w:hAnsi="Verdana"/>
          <w:sz w:val="20"/>
        </w:rPr>
        <w:t xml:space="preserve"> all’ingresso dello stabilimento </w:t>
      </w:r>
      <w:r w:rsidRPr="009A61D4">
        <w:rPr>
          <w:rFonts w:ascii="Verdana" w:hAnsi="Verdana"/>
          <w:b/>
          <w:bCs/>
          <w:i/>
          <w:iCs/>
          <w:sz w:val="20"/>
        </w:rPr>
        <w:t>[oppure]</w:t>
      </w:r>
    </w:p>
    <w:p w14:paraId="776A9442" w14:textId="6FFAA047" w:rsidR="009A61D4" w:rsidRDefault="00901C42" w:rsidP="009A61D4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lastRenderedPageBreak/>
        <w:t xml:space="preserve">Considerato l’elevato numero di verifiche da effettuare </w:t>
      </w:r>
      <w:r w:rsidR="00580A3E">
        <w:rPr>
          <w:rFonts w:ascii="Verdana" w:hAnsi="Verdana"/>
          <w:sz w:val="20"/>
        </w:rPr>
        <w:t xml:space="preserve">all’ingresso </w:t>
      </w:r>
      <w:r>
        <w:rPr>
          <w:rFonts w:ascii="Verdana" w:hAnsi="Verdana"/>
          <w:sz w:val="20"/>
        </w:rPr>
        <w:t>……., che impedirebbe un regolare e tempestivo accesso ai posti di lavoro ……….., i</w:t>
      </w:r>
      <w:r w:rsidR="009A61D4">
        <w:rPr>
          <w:rFonts w:ascii="Verdana" w:hAnsi="Verdana"/>
          <w:sz w:val="20"/>
        </w:rPr>
        <w:t xml:space="preserve"> lavoratori dipendenti della scrivente saranno ogget</w:t>
      </w:r>
      <w:r w:rsidR="00A72AEE">
        <w:rPr>
          <w:rFonts w:ascii="Verdana" w:hAnsi="Verdana"/>
          <w:sz w:val="20"/>
        </w:rPr>
        <w:t>t</w:t>
      </w:r>
      <w:r w:rsidR="009A61D4">
        <w:rPr>
          <w:rFonts w:ascii="Verdana" w:hAnsi="Verdana"/>
          <w:sz w:val="20"/>
        </w:rPr>
        <w:t>o di verifica a campione, con i criteri di seguito indicati:</w:t>
      </w:r>
    </w:p>
    <w:p w14:paraId="50FA13DC" w14:textId="5AEA24C6" w:rsidR="00A360D9" w:rsidRDefault="00A360D9" w:rsidP="00001DFC">
      <w:pPr>
        <w:numPr>
          <w:ilvl w:val="1"/>
          <w:numId w:val="26"/>
        </w:numPr>
        <w:spacing w:line="320" w:lineRule="exact"/>
        <w:ind w:left="103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in ciascuna giornata lavorativa, 1/3 (un terzo) dei lavoratori sar</w:t>
      </w:r>
      <w:r w:rsidR="00A72AEE">
        <w:rPr>
          <w:rFonts w:ascii="Verdana" w:hAnsi="Verdana"/>
          <w:sz w:val="20"/>
        </w:rPr>
        <w:t>à</w:t>
      </w:r>
      <w:r>
        <w:rPr>
          <w:rFonts w:ascii="Verdana" w:hAnsi="Verdana"/>
          <w:sz w:val="20"/>
        </w:rPr>
        <w:t xml:space="preserve"> oggetto di verifica all’ingresso dell’impianto, sulla base di una selezione casuale consistente nell’estrazione a sorte dei nominativi da verificare, comunicata ai delegati ai controlli di giorno in giorno. In ogni caso, </w:t>
      </w:r>
      <w:r w:rsidR="00001DFC">
        <w:rPr>
          <w:rFonts w:ascii="Verdana" w:hAnsi="Verdana"/>
          <w:sz w:val="20"/>
        </w:rPr>
        <w:t>al</w:t>
      </w:r>
      <w:r>
        <w:rPr>
          <w:rFonts w:ascii="Verdana" w:hAnsi="Verdana"/>
          <w:sz w:val="20"/>
        </w:rPr>
        <w:t xml:space="preserve"> lavoratore a cui sia </w:t>
      </w:r>
      <w:r w:rsidR="00001DFC">
        <w:rPr>
          <w:rFonts w:ascii="Verdana" w:hAnsi="Verdana"/>
          <w:sz w:val="20"/>
        </w:rPr>
        <w:t xml:space="preserve">fatta </w:t>
      </w:r>
      <w:r>
        <w:rPr>
          <w:rFonts w:ascii="Verdana" w:hAnsi="Verdana"/>
          <w:sz w:val="20"/>
        </w:rPr>
        <w:t>richiest</w:t>
      </w:r>
      <w:r w:rsidR="00001DFC">
        <w:rPr>
          <w:rFonts w:ascii="Verdana" w:hAnsi="Verdana"/>
          <w:sz w:val="20"/>
        </w:rPr>
        <w:t>a</w:t>
      </w:r>
      <w:r w:rsidR="00134FF6">
        <w:rPr>
          <w:rFonts w:ascii="Verdana" w:hAnsi="Verdana"/>
          <w:sz w:val="20"/>
        </w:rPr>
        <w:t xml:space="preserve"> dai delegati</w:t>
      </w:r>
      <w:r>
        <w:rPr>
          <w:rFonts w:ascii="Verdana" w:hAnsi="Verdana"/>
          <w:sz w:val="20"/>
        </w:rPr>
        <w:t>, dovrà esibire il Green Pass per accedere al lavoro</w:t>
      </w:r>
      <w:r w:rsidR="00134FF6">
        <w:rPr>
          <w:rFonts w:ascii="Verdana" w:hAnsi="Verdana"/>
          <w:sz w:val="20"/>
        </w:rPr>
        <w:t>, senza la possibilità di eccepire alcunché</w:t>
      </w:r>
      <w:r>
        <w:rPr>
          <w:rFonts w:ascii="Verdana" w:hAnsi="Verdana"/>
          <w:sz w:val="20"/>
        </w:rPr>
        <w:t>.</w:t>
      </w:r>
    </w:p>
    <w:p w14:paraId="631363B0" w14:textId="1177333B" w:rsidR="0037562E" w:rsidRPr="0037562E" w:rsidRDefault="0037562E" w:rsidP="00001DFC">
      <w:pPr>
        <w:numPr>
          <w:ilvl w:val="1"/>
          <w:numId w:val="26"/>
        </w:numPr>
        <w:spacing w:line="320" w:lineRule="exact"/>
        <w:ind w:left="1037" w:hanging="357"/>
        <w:rPr>
          <w:rFonts w:ascii="Verdana" w:hAnsi="Verdana"/>
          <w:b/>
          <w:bCs/>
          <w:i/>
          <w:iCs/>
          <w:sz w:val="20"/>
        </w:rPr>
      </w:pPr>
      <w:r w:rsidRPr="0037562E">
        <w:rPr>
          <w:rFonts w:ascii="Verdana" w:hAnsi="Verdana"/>
          <w:b/>
          <w:bCs/>
          <w:i/>
          <w:iCs/>
          <w:sz w:val="20"/>
        </w:rPr>
        <w:t>[oppure]</w:t>
      </w:r>
      <w:r w:rsidR="00A360D9" w:rsidRPr="00A360D9">
        <w:rPr>
          <w:rFonts w:ascii="Verdana" w:hAnsi="Verdana"/>
          <w:sz w:val="20"/>
        </w:rPr>
        <w:t>………………………….</w:t>
      </w:r>
    </w:p>
    <w:p w14:paraId="1D648CA2" w14:textId="76F529A3" w:rsidR="0037562E" w:rsidRDefault="00A360D9" w:rsidP="00A360D9">
      <w:pPr>
        <w:numPr>
          <w:ilvl w:val="0"/>
          <w:numId w:val="23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L’effettuazione di </w:t>
      </w:r>
      <w:r w:rsidR="0037562E">
        <w:rPr>
          <w:rFonts w:ascii="Verdana" w:hAnsi="Verdana"/>
          <w:sz w:val="20"/>
        </w:rPr>
        <w:t xml:space="preserve">controlli sulla validità del Green Pass </w:t>
      </w:r>
      <w:r>
        <w:rPr>
          <w:rFonts w:ascii="Verdana" w:hAnsi="Verdana"/>
          <w:sz w:val="20"/>
        </w:rPr>
        <w:t xml:space="preserve">potrà essere eseguita </w:t>
      </w:r>
      <w:r w:rsidR="0037562E">
        <w:rPr>
          <w:rFonts w:ascii="Verdana" w:hAnsi="Verdana"/>
          <w:sz w:val="20"/>
        </w:rPr>
        <w:t>anche durante la giornata lavorativa.</w:t>
      </w:r>
    </w:p>
    <w:p w14:paraId="392B13C8" w14:textId="3B6BC0CF" w:rsidR="0037562E" w:rsidRDefault="0037562E" w:rsidP="0037562E">
      <w:pPr>
        <w:spacing w:line="320" w:lineRule="exact"/>
        <w:rPr>
          <w:rFonts w:ascii="Verdana" w:hAnsi="Verdana"/>
          <w:sz w:val="20"/>
        </w:rPr>
      </w:pPr>
    </w:p>
    <w:p w14:paraId="2FD0A2A3" w14:textId="77777777" w:rsidR="00134FF6" w:rsidRDefault="00134FF6" w:rsidP="0037562E">
      <w:pPr>
        <w:spacing w:line="320" w:lineRule="exact"/>
        <w:rPr>
          <w:rFonts w:ascii="Verdana" w:hAnsi="Verdana"/>
          <w:sz w:val="20"/>
        </w:rPr>
      </w:pPr>
    </w:p>
    <w:p w14:paraId="32C70265" w14:textId="3AB1BE1B" w:rsidR="0037562E" w:rsidRDefault="0037562E" w:rsidP="0037562E">
      <w:pPr>
        <w:spacing w:line="320" w:lineRule="exac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Luogo e data ……………………………</w:t>
      </w:r>
    </w:p>
    <w:p w14:paraId="4FD6D46B" w14:textId="7F9FF910" w:rsidR="0037562E" w:rsidRDefault="0037562E" w:rsidP="0037562E">
      <w:pPr>
        <w:spacing w:line="320" w:lineRule="exact"/>
        <w:rPr>
          <w:rFonts w:ascii="Verdana" w:hAnsi="Verdana"/>
          <w:sz w:val="20"/>
        </w:rPr>
      </w:pPr>
    </w:p>
    <w:p w14:paraId="3722E61B" w14:textId="44F94EB8" w:rsidR="0037562E" w:rsidRPr="009A61D4" w:rsidRDefault="0037562E" w:rsidP="008807F8">
      <w:pPr>
        <w:spacing w:line="320" w:lineRule="exact"/>
        <w:ind w:left="567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Timbro e firma</w:t>
      </w:r>
      <w:r w:rsidR="008807F8">
        <w:rPr>
          <w:rFonts w:ascii="Verdana" w:hAnsi="Verdana"/>
          <w:sz w:val="20"/>
        </w:rPr>
        <w:t xml:space="preserve"> dell’azienda</w:t>
      </w:r>
    </w:p>
    <w:sectPr w:rsidR="0037562E" w:rsidRPr="009A61D4" w:rsidSect="008B1F77">
      <w:headerReference w:type="default" r:id="rId9"/>
      <w:footerReference w:type="even" r:id="rId10"/>
      <w:footerReference w:type="default" r:id="rId11"/>
      <w:pgSz w:w="11907" w:h="16840"/>
      <w:pgMar w:top="1134" w:right="1134" w:bottom="1134" w:left="1134" w:header="720" w:footer="22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E2630" w14:textId="77777777" w:rsidR="0046704D" w:rsidRDefault="0046704D">
      <w:r>
        <w:separator/>
      </w:r>
    </w:p>
  </w:endnote>
  <w:endnote w:type="continuationSeparator" w:id="0">
    <w:p w14:paraId="036EA278" w14:textId="77777777" w:rsidR="0046704D" w:rsidRDefault="00467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gua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558A6" w14:textId="77777777" w:rsidR="005440C1" w:rsidRDefault="005440C1">
    <w:pPr>
      <w:pStyle w:val="Pidipagina"/>
      <w:framePr w:wrap="around" w:vAnchor="text" w:hAnchor="margin" w:xAlign="right" w:y="1"/>
      <w:rPr>
        <w:rStyle w:val="Numeropagina"/>
        <w:noProof w:val="0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</w:rPr>
      <w:t>1</w:t>
    </w:r>
    <w:r>
      <w:rPr>
        <w:rStyle w:val="Numeropagina"/>
      </w:rPr>
      <w:fldChar w:fldCharType="end"/>
    </w:r>
  </w:p>
  <w:p w14:paraId="5BB6D79B" w14:textId="77777777" w:rsidR="005440C1" w:rsidRDefault="005440C1">
    <w:pPr>
      <w:pStyle w:val="Pidipagina"/>
      <w:ind w:right="360"/>
      <w:rPr>
        <w:noProof w:val="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91761"/>
      <w:docPartObj>
        <w:docPartGallery w:val="Page Numbers (Bottom of Page)"/>
        <w:docPartUnique/>
      </w:docPartObj>
    </w:sdtPr>
    <w:sdtEndPr/>
    <w:sdtContent>
      <w:p w14:paraId="055A3655" w14:textId="52C15E2F" w:rsidR="009F44B4" w:rsidRDefault="009F44B4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7743B4" w14:textId="217E4CEF" w:rsidR="005440C1" w:rsidRPr="00654CF1" w:rsidRDefault="005440C1" w:rsidP="005F23D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78BD0" w14:textId="77777777" w:rsidR="0046704D" w:rsidRDefault="0046704D">
      <w:r>
        <w:separator/>
      </w:r>
    </w:p>
  </w:footnote>
  <w:footnote w:type="continuationSeparator" w:id="0">
    <w:p w14:paraId="60B3986A" w14:textId="77777777" w:rsidR="0046704D" w:rsidRDefault="004670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0D30F" w14:textId="77777777" w:rsidR="005440C1" w:rsidRDefault="005440C1">
    <w:pPr>
      <w:pStyle w:val="Intestazione"/>
    </w:pPr>
  </w:p>
  <w:p w14:paraId="3A0DCA1B" w14:textId="77777777" w:rsidR="005440C1" w:rsidRDefault="005440C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E4E84BA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8C717F"/>
    <w:multiLevelType w:val="hybridMultilevel"/>
    <w:tmpl w:val="CAB2AD5A"/>
    <w:lvl w:ilvl="0" w:tplc="7D58220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E410EF2C">
      <w:start w:val="1"/>
      <w:numFmt w:val="bullet"/>
      <w:lvlText w:val="●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602B5D"/>
    <w:multiLevelType w:val="hybridMultilevel"/>
    <w:tmpl w:val="B344DE98"/>
    <w:lvl w:ilvl="0" w:tplc="46A82BB6">
      <w:numFmt w:val="bullet"/>
      <w:lvlText w:val="-"/>
      <w:lvlJc w:val="left"/>
      <w:pPr>
        <w:ind w:left="720" w:hanging="360"/>
      </w:pPr>
      <w:rPr>
        <w:rFonts w:ascii="Book antigua" w:hAnsi="Book antigua" w:cs="Times New Roman" w:hint="default"/>
        <w:color w:val="000000"/>
        <w:spacing w:val="2"/>
        <w:sz w:val="24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2562D"/>
    <w:multiLevelType w:val="hybridMultilevel"/>
    <w:tmpl w:val="7B28276C"/>
    <w:lvl w:ilvl="0" w:tplc="46A82BB6">
      <w:numFmt w:val="bullet"/>
      <w:lvlText w:val="-"/>
      <w:lvlJc w:val="left"/>
      <w:pPr>
        <w:ind w:left="720" w:hanging="360"/>
      </w:pPr>
      <w:rPr>
        <w:rFonts w:ascii="Book antigua" w:hAnsi="Book antigua" w:cs="Times New Roman" w:hint="default"/>
        <w:color w:val="000000"/>
        <w:spacing w:val="2"/>
        <w:sz w:val="24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AA7511"/>
    <w:multiLevelType w:val="hybridMultilevel"/>
    <w:tmpl w:val="B3C8A280"/>
    <w:lvl w:ilvl="0" w:tplc="F9AAA15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39079C"/>
    <w:multiLevelType w:val="hybridMultilevel"/>
    <w:tmpl w:val="F39651CA"/>
    <w:lvl w:ilvl="0" w:tplc="7D58220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4C42D9"/>
    <w:multiLevelType w:val="singleLevel"/>
    <w:tmpl w:val="6E4EFFC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7" w15:restartNumberingAfterBreak="0">
    <w:nsid w:val="25073E5D"/>
    <w:multiLevelType w:val="singleLevel"/>
    <w:tmpl w:val="736EB296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8" w15:restartNumberingAfterBreak="0">
    <w:nsid w:val="26DE495C"/>
    <w:multiLevelType w:val="hybridMultilevel"/>
    <w:tmpl w:val="975AF70C"/>
    <w:lvl w:ilvl="0" w:tplc="E4D8C23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C60AE0"/>
    <w:multiLevelType w:val="hybridMultilevel"/>
    <w:tmpl w:val="946C598C"/>
    <w:lvl w:ilvl="0" w:tplc="6D6C3B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3E30C7"/>
    <w:multiLevelType w:val="hybridMultilevel"/>
    <w:tmpl w:val="6C62747A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B407951"/>
    <w:multiLevelType w:val="multilevel"/>
    <w:tmpl w:val="E43EE0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 w15:restartNumberingAfterBreak="0">
    <w:nsid w:val="32093CC9"/>
    <w:multiLevelType w:val="hybridMultilevel"/>
    <w:tmpl w:val="76F4D854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A0E3859"/>
    <w:multiLevelType w:val="hybridMultilevel"/>
    <w:tmpl w:val="E4F880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E9505E"/>
    <w:multiLevelType w:val="hybridMultilevel"/>
    <w:tmpl w:val="CEFE66A2"/>
    <w:lvl w:ilvl="0" w:tplc="46A82BB6">
      <w:numFmt w:val="bullet"/>
      <w:lvlText w:val="-"/>
      <w:lvlJc w:val="left"/>
      <w:pPr>
        <w:ind w:left="720" w:hanging="360"/>
      </w:pPr>
      <w:rPr>
        <w:rFonts w:ascii="Book antigua" w:hAnsi="Book antigua" w:cs="Times New Roman" w:hint="default"/>
        <w:color w:val="000000"/>
        <w:spacing w:val="2"/>
        <w:sz w:val="24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115EA1"/>
    <w:multiLevelType w:val="hybridMultilevel"/>
    <w:tmpl w:val="3C6A178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1DF7B28"/>
    <w:multiLevelType w:val="hybridMultilevel"/>
    <w:tmpl w:val="76087720"/>
    <w:lvl w:ilvl="0" w:tplc="D896AED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600E3"/>
    <w:multiLevelType w:val="hybridMultilevel"/>
    <w:tmpl w:val="EAA0AF6E"/>
    <w:lvl w:ilvl="0" w:tplc="C6ECFB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E66ACA"/>
    <w:multiLevelType w:val="hybridMultilevel"/>
    <w:tmpl w:val="39001E38"/>
    <w:lvl w:ilvl="0" w:tplc="46A82BB6">
      <w:numFmt w:val="bullet"/>
      <w:lvlText w:val="-"/>
      <w:lvlJc w:val="left"/>
      <w:pPr>
        <w:ind w:left="720" w:hanging="360"/>
      </w:pPr>
      <w:rPr>
        <w:rFonts w:ascii="Book antigua" w:hAnsi="Book antigua" w:cs="Times New Roman" w:hint="default"/>
        <w:color w:val="000000"/>
        <w:spacing w:val="2"/>
        <w:sz w:val="24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4A6710"/>
    <w:multiLevelType w:val="hybridMultilevel"/>
    <w:tmpl w:val="1AC8AEE4"/>
    <w:lvl w:ilvl="0" w:tplc="E1AAB420">
      <w:start w:val="1"/>
      <w:numFmt w:val="bullet"/>
      <w:lvlText w:val="o"/>
      <w:lvlJc w:val="left"/>
      <w:pPr>
        <w:ind w:left="76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E61E20"/>
    <w:multiLevelType w:val="singleLevel"/>
    <w:tmpl w:val="ADE83C0E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1" w15:restartNumberingAfterBreak="0">
    <w:nsid w:val="67FD20E5"/>
    <w:multiLevelType w:val="multilevel"/>
    <w:tmpl w:val="6B981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8B66769"/>
    <w:multiLevelType w:val="hybridMultilevel"/>
    <w:tmpl w:val="0E3C56F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7305F6"/>
    <w:multiLevelType w:val="singleLevel"/>
    <w:tmpl w:val="E116B7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4" w15:restartNumberingAfterBreak="0">
    <w:nsid w:val="72D11DC8"/>
    <w:multiLevelType w:val="hybridMultilevel"/>
    <w:tmpl w:val="4BFA167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973D8D"/>
    <w:multiLevelType w:val="hybridMultilevel"/>
    <w:tmpl w:val="26FACCEC"/>
    <w:lvl w:ilvl="0" w:tplc="04100001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7"/>
  </w:num>
  <w:num w:numId="3">
    <w:abstractNumId w:val="23"/>
  </w:num>
  <w:num w:numId="4">
    <w:abstractNumId w:val="6"/>
  </w:num>
  <w:num w:numId="5">
    <w:abstractNumId w:val="25"/>
  </w:num>
  <w:num w:numId="6">
    <w:abstractNumId w:val="0"/>
  </w:num>
  <w:num w:numId="7">
    <w:abstractNumId w:val="21"/>
  </w:num>
  <w:num w:numId="8">
    <w:abstractNumId w:val="11"/>
  </w:num>
  <w:num w:numId="9">
    <w:abstractNumId w:val="19"/>
  </w:num>
  <w:num w:numId="10">
    <w:abstractNumId w:val="17"/>
  </w:num>
  <w:num w:numId="11">
    <w:abstractNumId w:val="16"/>
  </w:num>
  <w:num w:numId="12">
    <w:abstractNumId w:val="9"/>
  </w:num>
  <w:num w:numId="13">
    <w:abstractNumId w:val="24"/>
  </w:num>
  <w:num w:numId="14">
    <w:abstractNumId w:val="4"/>
  </w:num>
  <w:num w:numId="15">
    <w:abstractNumId w:val="15"/>
  </w:num>
  <w:num w:numId="16">
    <w:abstractNumId w:val="13"/>
  </w:num>
  <w:num w:numId="17">
    <w:abstractNumId w:val="22"/>
  </w:num>
  <w:num w:numId="18">
    <w:abstractNumId w:val="18"/>
  </w:num>
  <w:num w:numId="19">
    <w:abstractNumId w:val="8"/>
  </w:num>
  <w:num w:numId="20">
    <w:abstractNumId w:val="10"/>
  </w:num>
  <w:num w:numId="21">
    <w:abstractNumId w:val="12"/>
  </w:num>
  <w:num w:numId="22">
    <w:abstractNumId w:val="2"/>
  </w:num>
  <w:num w:numId="23">
    <w:abstractNumId w:val="5"/>
  </w:num>
  <w:num w:numId="24">
    <w:abstractNumId w:val="3"/>
  </w:num>
  <w:num w:numId="25">
    <w:abstractNumId w:val="14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uppressTop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FD6"/>
    <w:rsid w:val="00001DFC"/>
    <w:rsid w:val="00012F09"/>
    <w:rsid w:val="00021A92"/>
    <w:rsid w:val="000228D7"/>
    <w:rsid w:val="00030809"/>
    <w:rsid w:val="000369D5"/>
    <w:rsid w:val="00042052"/>
    <w:rsid w:val="000453FC"/>
    <w:rsid w:val="00053F0A"/>
    <w:rsid w:val="00054F17"/>
    <w:rsid w:val="000569A4"/>
    <w:rsid w:val="0006509B"/>
    <w:rsid w:val="00093AE6"/>
    <w:rsid w:val="0009536D"/>
    <w:rsid w:val="000B62B3"/>
    <w:rsid w:val="000D1F22"/>
    <w:rsid w:val="000E38D4"/>
    <w:rsid w:val="000E48CE"/>
    <w:rsid w:val="000F185D"/>
    <w:rsid w:val="000F7A0E"/>
    <w:rsid w:val="0011212E"/>
    <w:rsid w:val="00113208"/>
    <w:rsid w:val="00134FF6"/>
    <w:rsid w:val="00136D70"/>
    <w:rsid w:val="001540A5"/>
    <w:rsid w:val="00154596"/>
    <w:rsid w:val="0017661D"/>
    <w:rsid w:val="001803FF"/>
    <w:rsid w:val="00195E95"/>
    <w:rsid w:val="001A07D6"/>
    <w:rsid w:val="001A1154"/>
    <w:rsid w:val="001B1CDD"/>
    <w:rsid w:val="001D336B"/>
    <w:rsid w:val="001E3246"/>
    <w:rsid w:val="001F1FF2"/>
    <w:rsid w:val="00210395"/>
    <w:rsid w:val="00214CBE"/>
    <w:rsid w:val="00220CA3"/>
    <w:rsid w:val="00225452"/>
    <w:rsid w:val="00236248"/>
    <w:rsid w:val="00255356"/>
    <w:rsid w:val="00272D5B"/>
    <w:rsid w:val="00275327"/>
    <w:rsid w:val="0028796A"/>
    <w:rsid w:val="002A0D8D"/>
    <w:rsid w:val="002A666A"/>
    <w:rsid w:val="002D14F1"/>
    <w:rsid w:val="002F59D0"/>
    <w:rsid w:val="0030137F"/>
    <w:rsid w:val="00313016"/>
    <w:rsid w:val="00320934"/>
    <w:rsid w:val="00325137"/>
    <w:rsid w:val="00335656"/>
    <w:rsid w:val="003372AD"/>
    <w:rsid w:val="003579C8"/>
    <w:rsid w:val="003654B7"/>
    <w:rsid w:val="00367875"/>
    <w:rsid w:val="00371328"/>
    <w:rsid w:val="0037562E"/>
    <w:rsid w:val="003869B5"/>
    <w:rsid w:val="00387201"/>
    <w:rsid w:val="003A26AC"/>
    <w:rsid w:val="003A30AA"/>
    <w:rsid w:val="003B0388"/>
    <w:rsid w:val="003B06D1"/>
    <w:rsid w:val="003B1F01"/>
    <w:rsid w:val="003C7F7C"/>
    <w:rsid w:val="003D4D78"/>
    <w:rsid w:val="003D66A7"/>
    <w:rsid w:val="003F5E03"/>
    <w:rsid w:val="004127C4"/>
    <w:rsid w:val="00421E6D"/>
    <w:rsid w:val="00437B44"/>
    <w:rsid w:val="004479C9"/>
    <w:rsid w:val="00465DA3"/>
    <w:rsid w:val="0046704D"/>
    <w:rsid w:val="0047377E"/>
    <w:rsid w:val="00476975"/>
    <w:rsid w:val="00484109"/>
    <w:rsid w:val="004922B7"/>
    <w:rsid w:val="004A1600"/>
    <w:rsid w:val="004C5089"/>
    <w:rsid w:val="004E2280"/>
    <w:rsid w:val="004E6B52"/>
    <w:rsid w:val="004E7D81"/>
    <w:rsid w:val="004F28B0"/>
    <w:rsid w:val="004F5C40"/>
    <w:rsid w:val="00506485"/>
    <w:rsid w:val="00520CF6"/>
    <w:rsid w:val="0052779C"/>
    <w:rsid w:val="005440C1"/>
    <w:rsid w:val="00562411"/>
    <w:rsid w:val="005639E3"/>
    <w:rsid w:val="00580A3E"/>
    <w:rsid w:val="00583313"/>
    <w:rsid w:val="00585397"/>
    <w:rsid w:val="005854B3"/>
    <w:rsid w:val="00586C37"/>
    <w:rsid w:val="005B1C79"/>
    <w:rsid w:val="005B4ACF"/>
    <w:rsid w:val="005C1B81"/>
    <w:rsid w:val="005D107A"/>
    <w:rsid w:val="005E2E49"/>
    <w:rsid w:val="005E64D9"/>
    <w:rsid w:val="005F1A72"/>
    <w:rsid w:val="005F23DB"/>
    <w:rsid w:val="005F6887"/>
    <w:rsid w:val="0060043C"/>
    <w:rsid w:val="0061299F"/>
    <w:rsid w:val="00614C60"/>
    <w:rsid w:val="00616439"/>
    <w:rsid w:val="00625463"/>
    <w:rsid w:val="00627B13"/>
    <w:rsid w:val="00627D87"/>
    <w:rsid w:val="006317DA"/>
    <w:rsid w:val="00643495"/>
    <w:rsid w:val="00650603"/>
    <w:rsid w:val="00652C74"/>
    <w:rsid w:val="00654CF1"/>
    <w:rsid w:val="0065728E"/>
    <w:rsid w:val="006909E4"/>
    <w:rsid w:val="006C5E53"/>
    <w:rsid w:val="006D2541"/>
    <w:rsid w:val="006E2A8A"/>
    <w:rsid w:val="006E6AF6"/>
    <w:rsid w:val="0070337C"/>
    <w:rsid w:val="007046BD"/>
    <w:rsid w:val="00706E63"/>
    <w:rsid w:val="00733D9C"/>
    <w:rsid w:val="00737336"/>
    <w:rsid w:val="007407E0"/>
    <w:rsid w:val="007439DB"/>
    <w:rsid w:val="00763D97"/>
    <w:rsid w:val="00767A57"/>
    <w:rsid w:val="00767D7A"/>
    <w:rsid w:val="007949D2"/>
    <w:rsid w:val="00797143"/>
    <w:rsid w:val="007A6C06"/>
    <w:rsid w:val="007B3663"/>
    <w:rsid w:val="007C3C80"/>
    <w:rsid w:val="007C629B"/>
    <w:rsid w:val="007D7879"/>
    <w:rsid w:val="007E1C52"/>
    <w:rsid w:val="007F3E43"/>
    <w:rsid w:val="00804E47"/>
    <w:rsid w:val="0081209C"/>
    <w:rsid w:val="00813455"/>
    <w:rsid w:val="0081538E"/>
    <w:rsid w:val="0083199D"/>
    <w:rsid w:val="00855F34"/>
    <w:rsid w:val="00860DB8"/>
    <w:rsid w:val="008654B3"/>
    <w:rsid w:val="0086615E"/>
    <w:rsid w:val="00875915"/>
    <w:rsid w:val="008807F8"/>
    <w:rsid w:val="008817FE"/>
    <w:rsid w:val="00892979"/>
    <w:rsid w:val="008A0173"/>
    <w:rsid w:val="008A360E"/>
    <w:rsid w:val="008A6E13"/>
    <w:rsid w:val="008B1F77"/>
    <w:rsid w:val="008C1FA6"/>
    <w:rsid w:val="008D0BBB"/>
    <w:rsid w:val="008D12CD"/>
    <w:rsid w:val="008E5D4C"/>
    <w:rsid w:val="008E6BC9"/>
    <w:rsid w:val="00901C42"/>
    <w:rsid w:val="00903993"/>
    <w:rsid w:val="00903B7C"/>
    <w:rsid w:val="00906362"/>
    <w:rsid w:val="0091415C"/>
    <w:rsid w:val="0092768A"/>
    <w:rsid w:val="0092793D"/>
    <w:rsid w:val="009408F2"/>
    <w:rsid w:val="00952E45"/>
    <w:rsid w:val="0097384E"/>
    <w:rsid w:val="00986402"/>
    <w:rsid w:val="00986DB2"/>
    <w:rsid w:val="009900A3"/>
    <w:rsid w:val="00995490"/>
    <w:rsid w:val="00997E8D"/>
    <w:rsid w:val="009A61D4"/>
    <w:rsid w:val="009B41FD"/>
    <w:rsid w:val="009C4A33"/>
    <w:rsid w:val="009C55BC"/>
    <w:rsid w:val="009F44B4"/>
    <w:rsid w:val="00A060D4"/>
    <w:rsid w:val="00A13442"/>
    <w:rsid w:val="00A1492A"/>
    <w:rsid w:val="00A20AC3"/>
    <w:rsid w:val="00A360D9"/>
    <w:rsid w:val="00A41FD6"/>
    <w:rsid w:val="00A4582C"/>
    <w:rsid w:val="00A72AEE"/>
    <w:rsid w:val="00A7541D"/>
    <w:rsid w:val="00A77E27"/>
    <w:rsid w:val="00AA4138"/>
    <w:rsid w:val="00AA4C29"/>
    <w:rsid w:val="00AB0384"/>
    <w:rsid w:val="00AB1639"/>
    <w:rsid w:val="00AB2031"/>
    <w:rsid w:val="00AE1C0D"/>
    <w:rsid w:val="00AE77AC"/>
    <w:rsid w:val="00B20546"/>
    <w:rsid w:val="00B21FFC"/>
    <w:rsid w:val="00B226FC"/>
    <w:rsid w:val="00B23A4B"/>
    <w:rsid w:val="00B31E31"/>
    <w:rsid w:val="00B67218"/>
    <w:rsid w:val="00B71D78"/>
    <w:rsid w:val="00B91C35"/>
    <w:rsid w:val="00BD3C9B"/>
    <w:rsid w:val="00BE498F"/>
    <w:rsid w:val="00BF1F3D"/>
    <w:rsid w:val="00BF2576"/>
    <w:rsid w:val="00BF2755"/>
    <w:rsid w:val="00C01E49"/>
    <w:rsid w:val="00C04397"/>
    <w:rsid w:val="00C2792C"/>
    <w:rsid w:val="00C27C85"/>
    <w:rsid w:val="00C32684"/>
    <w:rsid w:val="00C526AF"/>
    <w:rsid w:val="00C54476"/>
    <w:rsid w:val="00C71341"/>
    <w:rsid w:val="00C72820"/>
    <w:rsid w:val="00C80658"/>
    <w:rsid w:val="00CB1659"/>
    <w:rsid w:val="00CB5060"/>
    <w:rsid w:val="00CC3C9F"/>
    <w:rsid w:val="00CD2151"/>
    <w:rsid w:val="00D061B9"/>
    <w:rsid w:val="00D06CC6"/>
    <w:rsid w:val="00D12B52"/>
    <w:rsid w:val="00D3060F"/>
    <w:rsid w:val="00D64E97"/>
    <w:rsid w:val="00D711BB"/>
    <w:rsid w:val="00D82789"/>
    <w:rsid w:val="00D97184"/>
    <w:rsid w:val="00D97CE2"/>
    <w:rsid w:val="00DA2E59"/>
    <w:rsid w:val="00DB21F1"/>
    <w:rsid w:val="00DB3877"/>
    <w:rsid w:val="00DE03F7"/>
    <w:rsid w:val="00DE0BE4"/>
    <w:rsid w:val="00DE0E1C"/>
    <w:rsid w:val="00DE4E7D"/>
    <w:rsid w:val="00DE7117"/>
    <w:rsid w:val="00DF04F7"/>
    <w:rsid w:val="00E0660D"/>
    <w:rsid w:val="00E26981"/>
    <w:rsid w:val="00E401DD"/>
    <w:rsid w:val="00E46825"/>
    <w:rsid w:val="00E551C0"/>
    <w:rsid w:val="00E617ED"/>
    <w:rsid w:val="00E71D7E"/>
    <w:rsid w:val="00E72EF9"/>
    <w:rsid w:val="00E73260"/>
    <w:rsid w:val="00E85231"/>
    <w:rsid w:val="00E90D79"/>
    <w:rsid w:val="00EA2C2D"/>
    <w:rsid w:val="00EB1E69"/>
    <w:rsid w:val="00EB7131"/>
    <w:rsid w:val="00EC02B4"/>
    <w:rsid w:val="00ED12B1"/>
    <w:rsid w:val="00ED1960"/>
    <w:rsid w:val="00EE1DEE"/>
    <w:rsid w:val="00EE4F46"/>
    <w:rsid w:val="00F02DCB"/>
    <w:rsid w:val="00F076D4"/>
    <w:rsid w:val="00F26F63"/>
    <w:rsid w:val="00F30E89"/>
    <w:rsid w:val="00F3128F"/>
    <w:rsid w:val="00F357B1"/>
    <w:rsid w:val="00F40F3B"/>
    <w:rsid w:val="00F50A81"/>
    <w:rsid w:val="00F51BB7"/>
    <w:rsid w:val="00F570FA"/>
    <w:rsid w:val="00F70D00"/>
    <w:rsid w:val="00F80FCF"/>
    <w:rsid w:val="00F97BA3"/>
    <w:rsid w:val="00FD042C"/>
    <w:rsid w:val="00FD5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03F2FE"/>
  <w14:defaultImageDpi w14:val="300"/>
  <w15:chartTrackingRefBased/>
  <w15:docId w15:val="{DDDB0C7A-5969-4B2F-843D-F08BF8C0B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rFonts w:ascii="Times New Roman" w:hAnsi="Times New Roman"/>
      <w:noProof/>
      <w:sz w:val="24"/>
    </w:rPr>
  </w:style>
  <w:style w:type="paragraph" w:styleId="Titolo1">
    <w:name w:val="heading 1"/>
    <w:basedOn w:val="Normale"/>
    <w:next w:val="Normale"/>
    <w:qFormat/>
    <w:pPr>
      <w:keepNext/>
      <w:ind w:left="567" w:hanging="567"/>
      <w:outlineLvl w:val="0"/>
    </w:pPr>
    <w:rPr>
      <w:rFonts w:ascii="Arial" w:hAnsi="Arial"/>
      <w:vanish/>
      <w:color w:val="008000"/>
    </w:rPr>
  </w:style>
  <w:style w:type="paragraph" w:styleId="Titolo2">
    <w:name w:val="heading 2"/>
    <w:basedOn w:val="Normale"/>
    <w:next w:val="Normale"/>
    <w:qFormat/>
    <w:pPr>
      <w:keepNext/>
      <w:ind w:left="426" w:hanging="425"/>
      <w:outlineLvl w:val="1"/>
    </w:pPr>
    <w:rPr>
      <w:rFonts w:ascii="Arial" w:hAnsi="Arial"/>
      <w:i/>
    </w:rPr>
  </w:style>
  <w:style w:type="paragraph" w:styleId="Titolo3">
    <w:name w:val="heading 3"/>
    <w:basedOn w:val="Normale"/>
    <w:next w:val="Normale"/>
    <w:qFormat/>
    <w:pPr>
      <w:keepNext/>
      <w:tabs>
        <w:tab w:val="left" w:pos="426"/>
      </w:tabs>
      <w:spacing w:after="60" w:line="288" w:lineRule="auto"/>
      <w:ind w:left="426" w:hanging="426"/>
      <w:outlineLvl w:val="2"/>
    </w:pPr>
    <w:rPr>
      <w:rFonts w:ascii="Arial" w:hAnsi="Arial"/>
      <w:b/>
      <w:vanish/>
      <w:color w:val="FF0000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rFonts w:ascii="Arial" w:hAnsi="Arial"/>
      <w:b/>
      <w:noProof w:val="0"/>
      <w:snapToGrid w:val="0"/>
      <w:sz w:val="20"/>
    </w:rPr>
  </w:style>
  <w:style w:type="paragraph" w:styleId="Titolo5">
    <w:name w:val="heading 5"/>
    <w:basedOn w:val="Normale"/>
    <w:next w:val="Normale"/>
    <w:qFormat/>
    <w:pPr>
      <w:keepNext/>
      <w:ind w:left="72" w:right="71"/>
      <w:outlineLvl w:val="4"/>
    </w:pPr>
    <w:rPr>
      <w:rFonts w:ascii="Arial" w:hAnsi="Arial"/>
      <w:i/>
      <w:noProof w:val="0"/>
      <w:snapToGrid w:val="0"/>
      <w:color w:val="008000"/>
      <w:sz w:val="16"/>
    </w:rPr>
  </w:style>
  <w:style w:type="paragraph" w:styleId="Titolo6">
    <w:name w:val="heading 6"/>
    <w:basedOn w:val="Normale"/>
    <w:next w:val="Normale"/>
    <w:qFormat/>
    <w:pPr>
      <w:keepNext/>
      <w:outlineLvl w:val="5"/>
    </w:pPr>
    <w:rPr>
      <w:rFonts w:ascii="Arial" w:hAnsi="Arial"/>
      <w:b/>
      <w:noProof w:val="0"/>
      <w:color w:val="008000"/>
      <w:sz w:val="22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rFonts w:ascii="Arial" w:hAnsi="Arial"/>
      <w:b/>
      <w:noProof w:val="0"/>
      <w:color w:val="800080"/>
    </w:rPr>
  </w:style>
  <w:style w:type="paragraph" w:styleId="Titolo8">
    <w:name w:val="heading 8"/>
    <w:basedOn w:val="Normale"/>
    <w:next w:val="Normale"/>
    <w:qFormat/>
    <w:pPr>
      <w:keepNext/>
      <w:outlineLvl w:val="7"/>
    </w:pPr>
    <w:rPr>
      <w:rFonts w:ascii="Arial" w:hAnsi="Arial"/>
      <w:b/>
      <w:noProof w:val="0"/>
      <w:color w:val="FF0000"/>
    </w:rPr>
  </w:style>
  <w:style w:type="paragraph" w:styleId="Titolo9">
    <w:name w:val="heading 9"/>
    <w:basedOn w:val="Normale"/>
    <w:next w:val="Normale"/>
    <w:qFormat/>
    <w:pPr>
      <w:keepNext/>
      <w:outlineLvl w:val="8"/>
    </w:pPr>
    <w:rPr>
      <w:rFonts w:ascii="Arial" w:hAnsi="Arial"/>
      <w:b/>
      <w:noProof w:val="0"/>
      <w:color w:val="0000F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  <w:pPr>
      <w:ind w:left="284" w:hanging="284"/>
    </w:pPr>
    <w:rPr>
      <w:rFonts w:ascii="Arial" w:hAnsi="Arial"/>
    </w:rPr>
  </w:style>
  <w:style w:type="paragraph" w:styleId="Corpotesto">
    <w:name w:val="Body Text"/>
    <w:basedOn w:val="Normale"/>
    <w:rPr>
      <w:rFonts w:ascii="Arial" w:hAnsi="Arial"/>
      <w:i/>
      <w:color w:val="800000"/>
    </w:rPr>
  </w:style>
  <w:style w:type="paragraph" w:styleId="Rientrocorpodeltesto2">
    <w:name w:val="Body Text Indent 2"/>
    <w:basedOn w:val="Normale"/>
    <w:pPr>
      <w:ind w:left="851" w:hanging="425"/>
    </w:pPr>
    <w:rPr>
      <w:rFonts w:ascii="Arial" w:hAnsi="Arial"/>
      <w:color w:val="800000"/>
    </w:rPr>
  </w:style>
  <w:style w:type="paragraph" w:styleId="Rientrocorpodeltesto3">
    <w:name w:val="Body Text Indent 3"/>
    <w:basedOn w:val="Normale"/>
    <w:pPr>
      <w:ind w:left="851" w:hanging="851"/>
      <w:jc w:val="left"/>
    </w:pPr>
    <w:rPr>
      <w:rFonts w:ascii="Arial" w:hAnsi="Arial"/>
      <w:color w:val="800000"/>
    </w:rPr>
  </w:style>
  <w:style w:type="paragraph" w:styleId="Testodelblocco">
    <w:name w:val="Block Text"/>
    <w:basedOn w:val="Normale"/>
    <w:pPr>
      <w:spacing w:before="120" w:after="120"/>
      <w:ind w:left="72" w:right="71"/>
    </w:pPr>
    <w:rPr>
      <w:rFonts w:ascii="Arial" w:hAnsi="Arial"/>
      <w:noProof w:val="0"/>
      <w:snapToGrid w:val="0"/>
      <w:sz w:val="20"/>
    </w:rPr>
  </w:style>
  <w:style w:type="paragraph" w:customStyle="1" w:styleId="Blockquote">
    <w:name w:val="Blockquote"/>
    <w:basedOn w:val="Normale"/>
    <w:pPr>
      <w:spacing w:before="100" w:after="100"/>
      <w:ind w:left="360" w:right="360"/>
      <w:jc w:val="left"/>
    </w:pPr>
    <w:rPr>
      <w:noProof w:val="0"/>
      <w:snapToGrid w:val="0"/>
      <w:lang w:eastAsia="en-US"/>
    </w:rPr>
  </w:style>
  <w:style w:type="character" w:styleId="Enfasigrassetto">
    <w:name w:val="Strong"/>
    <w:qFormat/>
    <w:rPr>
      <w:b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styleId="Corpodeltesto2">
    <w:name w:val="Body Text 2"/>
    <w:basedOn w:val="Normale"/>
    <w:pPr>
      <w:tabs>
        <w:tab w:val="left" w:pos="0"/>
      </w:tabs>
      <w:spacing w:after="60" w:line="288" w:lineRule="auto"/>
    </w:pPr>
    <w:rPr>
      <w:rFonts w:ascii="Arial" w:hAnsi="Arial"/>
      <w:color w:val="FF0000"/>
    </w:rPr>
  </w:style>
  <w:style w:type="paragraph" w:styleId="Corpodeltesto3">
    <w:name w:val="Body Text 3"/>
    <w:basedOn w:val="Normale"/>
    <w:rPr>
      <w:rFonts w:ascii="Verdana" w:hAnsi="Verdana"/>
      <w:color w:val="FF0000"/>
      <w:sz w:val="18"/>
    </w:rPr>
  </w:style>
  <w:style w:type="paragraph" w:styleId="Didascalia">
    <w:name w:val="caption"/>
    <w:basedOn w:val="Normale"/>
    <w:next w:val="Normale"/>
    <w:qFormat/>
    <w:pPr>
      <w:tabs>
        <w:tab w:val="right" w:pos="9923"/>
      </w:tabs>
      <w:jc w:val="right"/>
    </w:pPr>
    <w:rPr>
      <w:rFonts w:ascii="Arial" w:hAnsi="Arial"/>
      <w:b/>
      <w:noProof w:val="0"/>
    </w:rPr>
  </w:style>
  <w:style w:type="character" w:styleId="Enfasicorsivo">
    <w:name w:val="Emphasis"/>
    <w:uiPriority w:val="20"/>
    <w:qFormat/>
    <w:rPr>
      <w:i/>
    </w:rPr>
  </w:style>
  <w:style w:type="paragraph" w:styleId="Testofumetto">
    <w:name w:val="Balloon Text"/>
    <w:basedOn w:val="Normale"/>
    <w:semiHidden/>
    <w:rsid w:val="0097384E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qFormat/>
    <w:rsid w:val="00DB3877"/>
    <w:pPr>
      <w:pBdr>
        <w:top w:val="single" w:sz="4" w:space="1" w:color="auto"/>
        <w:left w:val="single" w:sz="4" w:space="0" w:color="auto"/>
        <w:bottom w:val="single" w:sz="4" w:space="1" w:color="auto"/>
        <w:right w:val="single" w:sz="4" w:space="0" w:color="auto"/>
      </w:pBdr>
      <w:tabs>
        <w:tab w:val="left" w:pos="3686"/>
      </w:tabs>
      <w:ind w:right="170"/>
      <w:jc w:val="center"/>
    </w:pPr>
    <w:rPr>
      <w:rFonts w:ascii="Arial" w:hAnsi="Arial"/>
      <w:b/>
      <w:color w:val="000000"/>
      <w:sz w:val="28"/>
    </w:rPr>
  </w:style>
  <w:style w:type="character" w:customStyle="1" w:styleId="TitoloCarattere">
    <w:name w:val="Titolo Carattere"/>
    <w:link w:val="Titolo"/>
    <w:rsid w:val="00DB3877"/>
    <w:rPr>
      <w:rFonts w:ascii="Arial" w:hAnsi="Arial"/>
      <w:b/>
      <w:noProof/>
      <w:color w:val="000000"/>
      <w:sz w:val="28"/>
    </w:rPr>
  </w:style>
  <w:style w:type="character" w:customStyle="1" w:styleId="PidipaginaCarattere">
    <w:name w:val="Piè di pagina Carattere"/>
    <w:link w:val="Pidipagina"/>
    <w:uiPriority w:val="99"/>
    <w:rsid w:val="00585397"/>
    <w:rPr>
      <w:rFonts w:ascii="Times New Roman" w:hAnsi="Times New Roman"/>
      <w:noProof/>
      <w:sz w:val="24"/>
    </w:rPr>
  </w:style>
  <w:style w:type="paragraph" w:styleId="NormaleWeb">
    <w:name w:val="Normal (Web)"/>
    <w:basedOn w:val="Normale"/>
    <w:uiPriority w:val="99"/>
    <w:unhideWhenUsed/>
    <w:rsid w:val="00C04397"/>
    <w:pPr>
      <w:spacing w:before="100" w:beforeAutospacing="1" w:after="100" w:afterAutospacing="1"/>
      <w:jc w:val="left"/>
    </w:pPr>
    <w:rPr>
      <w:rFonts w:ascii="Times" w:hAnsi="Times"/>
      <w:noProof w:val="0"/>
      <w:sz w:val="20"/>
    </w:rPr>
  </w:style>
  <w:style w:type="character" w:customStyle="1" w:styleId="apple-converted-space">
    <w:name w:val="apple-converted-space"/>
    <w:rsid w:val="00614C60"/>
  </w:style>
  <w:style w:type="table" w:styleId="Grigliatabella">
    <w:name w:val="Table Grid"/>
    <w:basedOn w:val="Tabellanormale"/>
    <w:rsid w:val="00AE1C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rsid w:val="0052779C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2779C"/>
    <w:rPr>
      <w:sz w:val="20"/>
    </w:rPr>
  </w:style>
  <w:style w:type="character" w:customStyle="1" w:styleId="TestocommentoCarattere">
    <w:name w:val="Testo commento Carattere"/>
    <w:link w:val="Testocommento"/>
    <w:rsid w:val="0052779C"/>
    <w:rPr>
      <w:rFonts w:ascii="Times New Roman" w:hAnsi="Times New Roman"/>
      <w:noProof/>
    </w:rPr>
  </w:style>
  <w:style w:type="paragraph" w:styleId="Soggettocommento">
    <w:name w:val="annotation subject"/>
    <w:basedOn w:val="Testocommento"/>
    <w:next w:val="Testocommento"/>
    <w:link w:val="SoggettocommentoCarattere"/>
    <w:rsid w:val="0052779C"/>
    <w:rPr>
      <w:b/>
      <w:bCs/>
    </w:rPr>
  </w:style>
  <w:style w:type="character" w:customStyle="1" w:styleId="SoggettocommentoCarattere">
    <w:name w:val="Soggetto commento Carattere"/>
    <w:link w:val="Soggettocommento"/>
    <w:rsid w:val="0052779C"/>
    <w:rPr>
      <w:rFonts w:ascii="Times New Roman" w:hAnsi="Times New Roman"/>
      <w:b/>
      <w:bCs/>
      <w:noProof/>
    </w:rPr>
  </w:style>
  <w:style w:type="paragraph" w:styleId="Paragrafoelenco">
    <w:name w:val="List Paragraph"/>
    <w:basedOn w:val="Normale"/>
    <w:uiPriority w:val="72"/>
    <w:qFormat/>
    <w:rsid w:val="001E324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15459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32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erno.it/it/articolo/domande-frequenti-sulle-misure-adottate-dal-governo/15638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8746A18-B8B9-4111-8BFE-F76578863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1666</Words>
  <Characters>10032</Characters>
  <Application>Microsoft Office Word</Application>
  <DocSecurity>4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SLM</vt:lpstr>
    </vt:vector>
  </TitlesOfParts>
  <Company>mia</Company>
  <LinksUpToDate>false</LinksUpToDate>
  <CharactersWithSpaces>11675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SLM</dc:title>
  <dc:subject/>
  <dc:creator>Avv. Paolo Mascitelli</dc:creator>
  <cp:keywords>Società</cp:keywords>
  <cp:lastModifiedBy>Apindustria Vicenza - Segreteria</cp:lastModifiedBy>
  <cp:revision>2</cp:revision>
  <cp:lastPrinted>2021-09-27T08:57:00Z</cp:lastPrinted>
  <dcterms:created xsi:type="dcterms:W3CDTF">2021-10-14T13:23:00Z</dcterms:created>
  <dcterms:modified xsi:type="dcterms:W3CDTF">2021-10-14T13:23:00Z</dcterms:modified>
</cp:coreProperties>
</file>